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6" w:rsidRDefault="003C14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50CB642" wp14:editId="43B8C616">
            <wp:simplePos x="0" y="0"/>
            <wp:positionH relativeFrom="margin">
              <wp:posOffset>-91440</wp:posOffset>
            </wp:positionH>
            <wp:positionV relativeFrom="page">
              <wp:posOffset>996950</wp:posOffset>
            </wp:positionV>
            <wp:extent cx="6788150" cy="1273810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21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9085" t="14579" b="55505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1273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99E" w:rsidRDefault="000739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ПОЛОЖЕНИЕ О КОНКУРСЕ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ЦЕЛИ И ЗАДАЧИ КОНКУРСА 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numPr>
          <w:ilvl w:val="0"/>
          <w:numId w:val="2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продвижение бренда российских регионов</w:t>
      </w:r>
      <w:r>
        <w:rPr>
          <w:rFonts w:ascii="Source Sans Pro Light" w:eastAsia="Source Sans Pro Light" w:hAnsi="Source Sans Pro Light" w:cs="Source Sans Pro Light"/>
          <w:b/>
          <w:bCs/>
          <w:i/>
          <w:iCs/>
          <w:sz w:val="24"/>
          <w:szCs w:val="24"/>
        </w:rPr>
        <w:t xml:space="preserve">,  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формирование  позитивного имиджа городов,  отдельных территорий и России в целом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информационное сопровождение программ социально-экономического развития  субъектов Федерации</w:t>
      </w:r>
    </w:p>
    <w:p w:rsidR="000C1DF6" w:rsidRDefault="00900DAB">
      <w:pPr>
        <w:numPr>
          <w:ilvl w:val="0"/>
          <w:numId w:val="2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признание творческих и технических достижений  в создании конкурентоспособного телевизионного контента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продвижение  работ номинантов и победителей Конкурса к широкой аудитории, формирование пула программ для наполнения эфира региональных телеканалов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координация действий региональных телекомпаний и телепроизводителей в наполнении эфира и его коммерциализации;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содействие росту профессионального уровня региональных телевизионных компаний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Конкурсные процедуры сезона «Федерация» 2021 проводятся в период с 1 августа 2021 года по </w:t>
      </w:r>
      <w:r w:rsidR="00E668EA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31 мая</w:t>
      </w:r>
      <w:bookmarkStart w:id="0" w:name="_GoBack"/>
      <w:bookmarkEnd w:id="0"/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2022 года. В рамках конкурсных процедур формируется Организационный комитет, возглавляемый Председателем Организационного комитета, и Жюри Конкурса. Состав Жюри, включая жюри конкурсных программ, определяется не позднее 15 декабря и публикуется на сайте Конкурса.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Организатор конкурса — СТП МЕДИА.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Перечень конкурсных программ и номинаций, сроки, место проведения и форматы отдельных мероприятий Конкурса ежегодно утверждаются Организационным комитетом.</w:t>
      </w:r>
    </w:p>
    <w:p w:rsidR="000C1DF6" w:rsidRDefault="000C1DF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КОНКУРСНЫЕ ПРОГРАММЫ </w:t>
      </w:r>
    </w:p>
    <w:p w:rsidR="000C1DF6" w:rsidRDefault="000C1DF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shd w:val="clear" w:color="auto" w:fill="FFFFFF"/>
        <w:spacing w:after="115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 xml:space="preserve">               В 2021 году Конкурсная программа состоит из пяти номинаций: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«Мы»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«Региональный бренд» 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«Сделано в России»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«Большая страна - узнай больше!»</w:t>
      </w:r>
    </w:p>
    <w:p w:rsidR="000C1DF6" w:rsidRDefault="00900DAB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«Событие года. 2021- Год науки и технологий»</w:t>
      </w:r>
    </w:p>
    <w:p w:rsidR="000C1DF6" w:rsidRDefault="000C1DF6">
      <w:pPr>
        <w:pStyle w:val="a4"/>
        <w:widowControl w:val="0"/>
        <w:shd w:val="clear" w:color="auto" w:fill="FFFFFF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86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 каждой номинации определяются не более пяти финалистов-номинантов на победу, из числа которых Жюри Конкурса выбирает победителя.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Все участники финала Конкурса получают Дипломы номинантов. Победителю в каждой номинации присваивается звание Победителя Конкурса с вручением Диплома и авторской статуэ</w:t>
      </w:r>
      <w:bookmarkStart w:id="1" w:name="GoBack"/>
      <w:bookmarkEnd w:id="1"/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тки «Федерация».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Жюри Конкурса по своему усмотрению может учреждать дополнительные номинации и специальные призы. В том числе Гран-при Конкурса.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Финалисты и победители Конкурса объявляются на церемонии награждения.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О времени и формате проведения итоговой церемонии Организационный комитет известит дополнительно.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УЧАСТНИКИ КОНКУРСА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Участниками Конкурса могут быть российские и иностранные телевизионные вещательные компании, кинокомпании, студии, продюсерские центры и другие организации медиаиндустрии, производящие контент, соответствующий тематике Конкурса.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ОБЩИЕ ТРЕБОВАНИЯ К КОНКУРСНЫМ РАБОТАМ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 участию в конкурсных программах 2021-го года принимаются телевизионные проекты, созданные либо впервые вышедшие в эфир в период с 01.01.2020 года.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Конкурсные работы должны соответствовать установленным требованиям к формату. Требования к формату определяются в рамках каждой конкурсной программы по отдельным номинациям и публикуются к моменту начала приема заявок.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>Конкурсные работы принимаются в эфирном качестве и не должны содержать в себе рекламные материалы, тайм-коды, логотипы канала и иные накладываемые при сообщении в эфир обозначения (возрастные ограничения и т.п.).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Сериалы и циклы программ могут быть представлены только одним целостным эпизодом (серией). Собрание фрагментов произведений не рассматривается.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Все материалы, включая документы, необходимые для участия в Конкурсе, предоставляются на русском языке. Конкурсные работы на иных языках предоставляются с обязательным переводом на русский (закадровый перевод, субтитры, дубляж).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НЕ ДОПУСКАЮТСЯ К УЧАСТИЮ В КОНКУРСЕ: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813034" w:rsidRPr="00744015" w:rsidRDefault="000E7B0E" w:rsidP="00C353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- аудиовизуальные произведения, </w:t>
      </w:r>
      <w:r w:rsidR="00C353D2"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содержащие в </w:t>
      </w:r>
      <w:r w:rsidR="00C353D2" w:rsidRPr="00744015">
        <w:rPr>
          <w:rFonts w:ascii="Source Sans Pro Light" w:eastAsia="Arial Unicode MS" w:hAnsi="Source Sans Pro Light" w:cs="Arial Unicode MS"/>
          <w:b/>
          <w:sz w:val="24"/>
          <w:szCs w:val="24"/>
        </w:rPr>
        <w:t>себе</w:t>
      </w:r>
      <w:r w:rsidR="00C353D2" w:rsidRPr="00744015">
        <w:rPr>
          <w:rFonts w:ascii="Times New Roman" w:hAnsi="Times New Roman" w:cs="Times New Roman"/>
          <w:b/>
          <w:sz w:val="24"/>
          <w:szCs w:val="24"/>
        </w:rPr>
        <w:t xml:space="preserve"> материалы,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нарушающие требования действующего законодательства РФ, касающиеся ограничения демонстрации употребления табака и/или алкогольной продукции, запрета пропаганды наркотических средств, психотропных веществ и их прекурсоров, запрета пропаганды 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>и/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агитации, возбуждающих социальную, расовую, национальную или религиозную ненависть и вражду, запрета пропаганды экстремистской деятельности и использования экстремистских материалов, порнографии, использования </w:t>
      </w:r>
      <w:r w:rsidR="00C353D2" w:rsidRPr="007440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ненормативной лексики, заявления и действия оскорбительного  характера, унижающее человеческое достоинство,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также иные установленные законом требования </w:t>
      </w:r>
      <w:r w:rsidR="001A1A15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(согласно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ст. 1 Федерального закона от 01.06.2005 г.  № 53-ФЗ  «О государственном языке Российской Федерации», 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>ст.5, ст.11 Федерального закона от 29.12.2010 г. № 436-ФЗ «О защите детей от информации, причиняющей вред их здоровью и развитию»</w:t>
      </w:r>
      <w:r w:rsidR="001A1A15" w:rsidRPr="00744015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; 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>- конкурсные работы, авторы которых входят в состав Жюри Конкурса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или аффилированы с членами Жюри. 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Материалы, присланные на Конкурс, не рецензируются и не возвращаются.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</w:p>
    <w:p w:rsidR="000C1DF6" w:rsidRDefault="000C1DF6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КОНКУРСНАЯ ЗАЯВКА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Заявку на участие в Конкурсе могут подать юридические лица-правообладатели или их уполномоченные представители.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Подавая заявку, заявитель гарантирует, что он обладает всеми необходимыми правами на представленное произведение, что указанные права не находятся в залоге, под арестом, и своими действиями в отношении представленного произведения заявитель не нарушает права третьих лиц. 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855395" w:rsidRDefault="00855395" w:rsidP="008553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Представляя произведение на Конкурс, заявитель, тем самым, передает организаторам Конкурса права на использование предоставленного им материала в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любых целях, соответствующих целям и задачам Конкурса, включая право на </w:t>
      </w:r>
      <w:r w:rsidR="00BC7E68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обнародование,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хранение, изготовление необходимого числа копий, </w:t>
      </w:r>
      <w:r w:rsidR="008F49D2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 публичный показ,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доведение Конкурсной работы и/или ее фрагментов организатором Конкурса или иным уполномоченным лицом до всеобщего сведения </w:t>
      </w:r>
      <w:r w:rsidR="008F49D2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>в сети Интернет</w:t>
      </w:r>
      <w:r w:rsidR="008F49D2"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 рамках Конкурса, а также сообщение конкурсной работы и/или ее фрагментов в </w:t>
      </w:r>
      <w:r w:rsidR="008F49D2"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эфир, по кабелю </w:t>
      </w: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без ограничений по территории сроком на два года, до 30 апреля 2024 года.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</w:p>
    <w:p w:rsidR="00744015" w:rsidRPr="000E7B0E" w:rsidRDefault="00744015" w:rsidP="008553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Количество номинаций, в которых заявитель может принять участие, не ограничено. При этом одно произведение в течение одного года может быть представлено только в одной номинации.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Участники Конкурса не ограничены в числе подаваемых заявок, но в одну заявку может быть включена только одна работа в одной номинации.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Участие в Конкурсе платное. Стоимость одной заявки составляет 3500 рублей.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Заявки на участие в конкурсе  сезона 2021 года  принимаются в период с 01 сентября 2021 года по 31 января 2022 года.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Интересы организаторов Конкурса во взаимоотношениях с заявителем представляет общество с ограниченной ответственность «СТП Медиа».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КОМПЛЕКТ ДОКУМЕНТОВ ДЛЯ УЧАСТИЯ В КОНКУРСЕ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ab/>
        <w:t>Заявка в электронном виде, заполненная в прилагаемой форме на каждую отдельную работу.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 Скан заявки с подписью руководителя и печатью организации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Скан эфирной справки — при наличии. Справка составляется в свободной форме в отношении работ, прошедших в эфире. В справке должны быть указаны дата эфира и название программы. Справка принимается при наличии в ней подписи руководителя и печати организации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Скан документа об оплате заявки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ab/>
        <w:t>Краткая информация о компании, представляющей создателя программы/фильма, для каталога в электронном виде (не более 500 знаков с учетом пробелов, в формате Word)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Логотип телеканала/производителя для каталога (в электронном виде в форматах psd, pdf, eps или *.ai)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>Комплект из  6 (шести) документов архивируется в Rar/Z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  <w:lang w:val="en-US"/>
        </w:rPr>
        <w:t>ip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и направляется на e-mail: </w:t>
      </w:r>
    </w:p>
    <w:p w:rsidR="000C1DF6" w:rsidRDefault="007D708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hyperlink r:id="rId9" w:history="1">
        <w:r w:rsidR="00900DAB">
          <w:rPr>
            <w:rStyle w:val="Hyperlink0"/>
          </w:rPr>
          <w:t>zayavka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@</w:t>
        </w:r>
        <w:r w:rsidR="00900DAB">
          <w:rPr>
            <w:rStyle w:val="Hyperlink0"/>
          </w:rPr>
          <w:t>federation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-</w:t>
        </w:r>
        <w:r w:rsidR="00900DAB">
          <w:rPr>
            <w:rStyle w:val="Hyperlink0"/>
          </w:rPr>
          <w:t>tv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.</w:t>
        </w:r>
        <w:r w:rsidR="00900DAB">
          <w:rPr>
            <w:rStyle w:val="Hyperlink0"/>
          </w:rPr>
          <w:t>com</w:t>
        </w:r>
      </w:hyperlink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При отправке комплекта документов в теме письма необходимо указать: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Город и название компании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В названии архивной папки и всех шести файлов необходимо указывать номинацию и город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На каждую номинацию формируется отдельный комплект документов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ТЕХНИЧЕСКИЕ ТРЕБОВАНИЯ И ПОРЯДОК ПОДАЧИ РАБОТ НА КОНКУРС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Формат видео: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MPEG 4, PAL 25fps, bitrate не ниже 6000 kbps, разрешение не ниже 1280х720, желательно – 1920х1080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Формат аудио: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AC3, 48kHz 16 bit, сведенный на 1 звуковую дорожку, вторая дорожка дублируется.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Наряду с видеоматериалами участники Конкурса должны предоставить презентационный ролик (хронометраж до 30 секунд), представляющий работу, заявленную для участия в Конкурсе. Ролики будут использованы при публикации на сайте Конкурса списка поданных на него работ и для представления номинантов на итоговой церемонии Конкурса. Технические требования к формату основной работы должны быть выдержаны и в презентационном ролике. </w:t>
      </w:r>
    </w:p>
    <w:p w:rsidR="000C1DF6" w:rsidRPr="000E7B0E" w:rsidRDefault="000C1DF6">
      <w:pPr>
        <w:tabs>
          <w:tab w:val="left" w:pos="54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hAnsi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Видеоматериал на каждую конкурсную работу закачивается на YouTube. Ссылка на работу указывается в Заявке.  При загрузке на аккаунт выберите параметр «ДОСТУП ПО ССЫЛКЕ» – это обеспечит ограниченный доступ к вашим материалам.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 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Размещенный на YouTube конкурсный видеоматериал может быть удален из аккаунта не ранее срока объявления победителей Конкурса.</w:t>
      </w:r>
    </w:p>
    <w:sectPr w:rsidR="000C1DF6" w:rsidSect="009D26FC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83" w:rsidRDefault="007D7083">
      <w:pPr>
        <w:spacing w:after="0" w:line="240" w:lineRule="auto"/>
      </w:pPr>
      <w:r>
        <w:separator/>
      </w:r>
    </w:p>
  </w:endnote>
  <w:endnote w:type="continuationSeparator" w:id="0">
    <w:p w:rsidR="007D7083" w:rsidRDefault="007D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Times New Roman"/>
    <w:charset w:val="00"/>
    <w:family w:val="roman"/>
    <w:pitch w:val="default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F6" w:rsidRDefault="00900DAB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color w:val="CE222B"/>
        <w:sz w:val="20"/>
        <w:szCs w:val="20"/>
        <w:u w:color="CE222B"/>
      </w:rPr>
      <w:t xml:space="preserve"> </w:t>
    </w:r>
    <w:r>
      <w:rPr>
        <w:rFonts w:ascii="Calibri" w:hAnsi="Calibri"/>
        <w:color w:val="B51A00"/>
        <w:sz w:val="20"/>
        <w:szCs w:val="20"/>
        <w:u w:color="B51A00"/>
      </w:rPr>
      <w:t xml:space="preserve">ТЕЛЕВИЗИОННЫЙ КОНКУРС ФЕДЕРАЦИЯ </w:t>
    </w:r>
    <w:r>
      <w:rPr>
        <w:rFonts w:ascii="Calibri" w:hAnsi="Calibri"/>
        <w:sz w:val="20"/>
        <w:szCs w:val="20"/>
      </w:rPr>
      <w:t xml:space="preserve"> </w:t>
    </w:r>
    <w:r>
      <w:rPr>
        <w:rFonts w:ascii="Futura" w:hAnsi="Futura"/>
        <w:sz w:val="16"/>
        <w:szCs w:val="16"/>
      </w:rPr>
      <w:t xml:space="preserve">                                                   </w:t>
    </w:r>
    <w:r>
      <w:rPr>
        <w:rFonts w:ascii="Futura" w:hAnsi="Futura"/>
        <w:sz w:val="16"/>
        <w:szCs w:val="16"/>
      </w:rPr>
      <w:tab/>
    </w:r>
    <w:r>
      <w:rPr>
        <w:rFonts w:ascii="Futura" w:hAnsi="Futura"/>
        <w:sz w:val="16"/>
        <w:szCs w:val="16"/>
      </w:rPr>
      <w:tab/>
    </w:r>
    <w:r>
      <w:rPr>
        <w:rFonts w:ascii="Calibri" w:hAnsi="Calibri"/>
        <w:sz w:val="20"/>
        <w:szCs w:val="20"/>
      </w:rPr>
      <w:t xml:space="preserve"> СТР </w:t>
    </w:r>
    <w:r w:rsidR="009D26FC"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 w:rsidR="009D26FC">
      <w:rPr>
        <w:rFonts w:ascii="Calibri" w:eastAsia="Calibri" w:hAnsi="Calibri" w:cs="Calibri"/>
        <w:sz w:val="20"/>
        <w:szCs w:val="20"/>
      </w:rPr>
      <w:fldChar w:fldCharType="separate"/>
    </w:r>
    <w:r w:rsidR="00E668EA">
      <w:rPr>
        <w:rFonts w:ascii="Calibri" w:eastAsia="Calibri" w:hAnsi="Calibri" w:cs="Calibri"/>
        <w:noProof/>
        <w:sz w:val="20"/>
        <w:szCs w:val="20"/>
      </w:rPr>
      <w:t>1</w:t>
    </w:r>
    <w:r w:rsidR="009D26FC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83" w:rsidRDefault="007D7083">
      <w:pPr>
        <w:spacing w:after="0" w:line="240" w:lineRule="auto"/>
      </w:pPr>
      <w:r>
        <w:separator/>
      </w:r>
    </w:p>
  </w:footnote>
  <w:footnote w:type="continuationSeparator" w:id="0">
    <w:p w:rsidR="007D7083" w:rsidRDefault="007D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0pt;height:90pt;visibility:visible" o:bullet="t">
        <v:imagedata r:id="rId1" o:title="bullet_nb_square-blk_check"/>
      </v:shape>
    </w:pict>
  </w:numPicBullet>
  <w:abstractNum w:abstractNumId="0">
    <w:nsid w:val="1E7E120C"/>
    <w:multiLevelType w:val="hybridMultilevel"/>
    <w:tmpl w:val="2AFEC646"/>
    <w:styleLink w:val="ImportedStyle1"/>
    <w:lvl w:ilvl="0" w:tplc="EC60A12C">
      <w:start w:val="1"/>
      <w:numFmt w:val="bullet"/>
      <w:lvlText w:val="•"/>
      <w:lvlPicBulletId w:val="0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8465AE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6C504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6972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467A5E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6211C6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AE558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D4E596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6E344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CA6E42"/>
    <w:multiLevelType w:val="hybridMultilevel"/>
    <w:tmpl w:val="38E05E30"/>
    <w:styleLink w:val="Bullets"/>
    <w:lvl w:ilvl="0" w:tplc="C7E8CA8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447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8E9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804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0D6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FC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E33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A4A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E6B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DB2E5A"/>
    <w:multiLevelType w:val="hybridMultilevel"/>
    <w:tmpl w:val="38E05E30"/>
    <w:numStyleLink w:val="Bullets"/>
  </w:abstractNum>
  <w:abstractNum w:abstractNumId="3">
    <w:nsid w:val="34265648"/>
    <w:multiLevelType w:val="hybridMultilevel"/>
    <w:tmpl w:val="2AFEC646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A754ED3C">
        <w:start w:val="1"/>
        <w:numFmt w:val="bullet"/>
        <w:lvlText w:val="•"/>
        <w:lvlPicBulletId w:val="0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E726C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2663F58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216FCAE">
        <w:start w:val="1"/>
        <w:numFmt w:val="bullet"/>
        <w:lvlText w:val="•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342008C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1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3F4FC80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7348676">
        <w:start w:val="1"/>
        <w:numFmt w:val="bullet"/>
        <w:lvlText w:val="•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4021C44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90FCA8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  <w:lvlOverride w:ilvl="0">
      <w:lvl w:ilvl="0" w:tplc="A754ED3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E726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63F58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216FCAE">
        <w:start w:val="1"/>
        <w:numFmt w:val="bullet"/>
        <w:lvlText w:val="•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342008C">
        <w:start w:val="1"/>
        <w:numFmt w:val="bullet"/>
        <w:lvlText w:val="□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9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3F4FC80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7348676">
        <w:start w:val="1"/>
        <w:numFmt w:val="bullet"/>
        <w:lvlText w:val="•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3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4021C44">
        <w:start w:val="1"/>
        <w:numFmt w:val="bullet"/>
        <w:lvlText w:val="□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90FCA8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3"/>
    <w:lvlOverride w:ilvl="0">
      <w:lvl w:ilvl="0" w:tplc="A754ED3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E726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63F58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num" w:pos="2727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29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216FCAE">
        <w:start w:val="1"/>
        <w:numFmt w:val="bullet"/>
        <w:lvlText w:val="•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num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3587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342008C">
        <w:start w:val="1"/>
        <w:numFmt w:val="bullet"/>
        <w:lvlText w:val="□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num" w:pos="4167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439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3F4FC80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num" w:pos="4887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511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7348676">
        <w:start w:val="1"/>
        <w:numFmt w:val="bullet"/>
        <w:lvlText w:val="•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num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5827" w:hanging="5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4021C44">
        <w:start w:val="1"/>
        <w:numFmt w:val="bullet"/>
        <w:lvlText w:val="□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num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63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90FCA8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3"/>
    <w:lvlOverride w:ilvl="0">
      <w:lvl w:ilvl="0" w:tplc="A754ED3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E726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7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63F58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216FCAE">
        <w:start w:val="1"/>
        <w:numFmt w:val="bullet"/>
        <w:lvlText w:val="•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7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342008C">
        <w:start w:val="1"/>
        <w:numFmt w:val="bullet"/>
        <w:lvlText w:val="□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9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3F4FC80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7348676">
        <w:start w:val="1"/>
        <w:numFmt w:val="bullet"/>
        <w:lvlText w:val="•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3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4021C44">
        <w:start w:val="1"/>
        <w:numFmt w:val="bullet"/>
        <w:lvlText w:val="□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5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90FCA8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DF6"/>
    <w:rsid w:val="00006359"/>
    <w:rsid w:val="000674B8"/>
    <w:rsid w:val="0007399E"/>
    <w:rsid w:val="000C1DF6"/>
    <w:rsid w:val="000E7B0E"/>
    <w:rsid w:val="001A1A15"/>
    <w:rsid w:val="00297077"/>
    <w:rsid w:val="002B489C"/>
    <w:rsid w:val="003507E5"/>
    <w:rsid w:val="003A183C"/>
    <w:rsid w:val="003C14EB"/>
    <w:rsid w:val="004105E4"/>
    <w:rsid w:val="0054431C"/>
    <w:rsid w:val="00681267"/>
    <w:rsid w:val="00744015"/>
    <w:rsid w:val="007D7083"/>
    <w:rsid w:val="00807A34"/>
    <w:rsid w:val="00813034"/>
    <w:rsid w:val="008365F1"/>
    <w:rsid w:val="00855395"/>
    <w:rsid w:val="008F49D2"/>
    <w:rsid w:val="00900DAB"/>
    <w:rsid w:val="0096545A"/>
    <w:rsid w:val="009D26FC"/>
    <w:rsid w:val="00BC7E68"/>
    <w:rsid w:val="00C353D2"/>
    <w:rsid w:val="00D36F0F"/>
    <w:rsid w:val="00D82174"/>
    <w:rsid w:val="00E668EA"/>
    <w:rsid w:val="00E92D92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6F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6FC"/>
    <w:rPr>
      <w:u w:val="single"/>
    </w:rPr>
  </w:style>
  <w:style w:type="table" w:customStyle="1" w:styleId="TableNormal">
    <w:name w:val="Table Normal"/>
    <w:rsid w:val="009D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D26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rsid w:val="009D26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1">
    <w:name w:val="Абзац списка1"/>
    <w:rsid w:val="009D26F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D26FC"/>
    <w:pPr>
      <w:numPr>
        <w:numId w:val="1"/>
      </w:numPr>
    </w:pPr>
  </w:style>
  <w:style w:type="paragraph" w:styleId="a4">
    <w:name w:val="List Paragraph"/>
    <w:rsid w:val="009D26F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9D26FC"/>
    <w:pPr>
      <w:numPr>
        <w:numId w:val="6"/>
      </w:numPr>
    </w:pPr>
  </w:style>
  <w:style w:type="character" w:customStyle="1" w:styleId="Link">
    <w:name w:val="Link"/>
    <w:rsid w:val="009D26FC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9D26FC"/>
    <w:rPr>
      <w:rFonts w:ascii="Source Sans Pro Light" w:eastAsia="Source Sans Pro Light" w:hAnsi="Source Sans Pro Light" w:cs="Source Sans Pro Light"/>
      <w:b/>
      <w:bCs/>
      <w:outline w:val="0"/>
      <w:color w:val="0000FF"/>
      <w:sz w:val="24"/>
      <w:szCs w:val="24"/>
      <w:u w:val="single" w:color="0000FF"/>
      <w:lang w:val="en-US"/>
    </w:rPr>
  </w:style>
  <w:style w:type="paragraph" w:styleId="a5">
    <w:name w:val="Title"/>
    <w:basedOn w:val="a"/>
    <w:next w:val="a"/>
    <w:link w:val="a6"/>
    <w:uiPriority w:val="10"/>
    <w:qFormat/>
    <w:rsid w:val="00350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07E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6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Source Sans Pro Light" w:eastAsia="Source Sans Pro Light" w:hAnsi="Source Sans Pro Light" w:cs="Source Sans Pro Light"/>
      <w:b/>
      <w:bCs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yavka@federation-t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2</cp:revision>
  <dcterms:created xsi:type="dcterms:W3CDTF">2022-02-03T15:07:00Z</dcterms:created>
  <dcterms:modified xsi:type="dcterms:W3CDTF">2022-02-03T15:07:00Z</dcterms:modified>
</cp:coreProperties>
</file>