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F6" w:rsidRDefault="003C14E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jc w:val="center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50CB642" wp14:editId="43B8C616">
            <wp:simplePos x="0" y="0"/>
            <wp:positionH relativeFrom="margin">
              <wp:posOffset>-91440</wp:posOffset>
            </wp:positionH>
            <wp:positionV relativeFrom="page">
              <wp:posOffset>996950</wp:posOffset>
            </wp:positionV>
            <wp:extent cx="6788150" cy="1273810"/>
            <wp:effectExtent l="0" t="0" r="0" b="0"/>
            <wp:wrapThrough wrapText="bothSides" distL="152400" distR="152400">
              <wp:wrapPolygon edited="1">
                <wp:start x="0" y="0"/>
                <wp:lineTo x="0" y="21603"/>
                <wp:lineTo x="21600" y="21603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D 21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9085" t="14579" b="55505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1273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99E" w:rsidRDefault="000739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jc w:val="center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jc w:val="center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ПОЛОЖЕНИЕ О КОНКУРСЕ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 xml:space="preserve">ЦЕЛИ И ЗАДАЧИ КОНКУРСА  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numPr>
          <w:ilvl w:val="0"/>
          <w:numId w:val="2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продвижение бренда российских регионов</w:t>
      </w:r>
      <w:r>
        <w:rPr>
          <w:rFonts w:ascii="Source Sans Pro Light" w:eastAsia="Source Sans Pro Light" w:hAnsi="Source Sans Pro Light" w:cs="Source Sans Pro Light"/>
          <w:b/>
          <w:bCs/>
          <w:i/>
          <w:iCs/>
          <w:sz w:val="24"/>
          <w:szCs w:val="24"/>
        </w:rPr>
        <w:t xml:space="preserve">,  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формирование  позитивного имиджа городов,  отдельных территорий и России в целом </w:t>
      </w:r>
    </w:p>
    <w:p w:rsidR="000C1DF6" w:rsidRDefault="00900DAB">
      <w:pPr>
        <w:numPr>
          <w:ilvl w:val="0"/>
          <w:numId w:val="3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информационное сопровождение программ социально-экономического развития  субъектов Федерации</w:t>
      </w:r>
    </w:p>
    <w:p w:rsidR="000C1DF6" w:rsidRDefault="00900DAB">
      <w:pPr>
        <w:numPr>
          <w:ilvl w:val="0"/>
          <w:numId w:val="2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признание творческих и технических достижений  в создании конкурентоспособного телевизионного контента</w:t>
      </w:r>
    </w:p>
    <w:p w:rsidR="000C1DF6" w:rsidRDefault="00900DAB">
      <w:pPr>
        <w:numPr>
          <w:ilvl w:val="0"/>
          <w:numId w:val="3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продвижение  работ номинантов и победителей Конкурса к широкой аудитории, формирование пула программ для наполнения эфира региональных телеканалов </w:t>
      </w:r>
    </w:p>
    <w:p w:rsidR="000C1DF6" w:rsidRDefault="00900DAB">
      <w:pPr>
        <w:numPr>
          <w:ilvl w:val="0"/>
          <w:numId w:val="3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координация действий региональных телекомпаний и телепроизводителей в наполнении эфира и его коммерциализации; </w:t>
      </w:r>
    </w:p>
    <w:p w:rsidR="000C1DF6" w:rsidRDefault="00900DAB">
      <w:pPr>
        <w:numPr>
          <w:ilvl w:val="0"/>
          <w:numId w:val="3"/>
        </w:numPr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содействие росту профессионального уровня региональных телевизионных компаний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Конкурсные процедуры сезона «Федерация» 2021 проводятся в период с 1 августа 2021 года по </w:t>
      </w:r>
      <w:r w:rsidR="00E668EA"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31 мая</w:t>
      </w:r>
      <w:bookmarkStart w:id="0" w:name="_GoBack"/>
      <w:bookmarkEnd w:id="0"/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2022 года. В рамках конкурсных процедур формируется Организационный комитет, возглавляемый Председателем Организационного комитета, и Жюри Конкурса. Состав Жюри, включая жюри конкурсных программ, определяется не позднее 15 декабря и публикуется на сайте Конкурса.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Организатор конкурса — СТП МЕДИА.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Перечень конкурсных программ и номинаций, сроки, место проведения и форматы отдельных мероприятий Конкурса ежегодно утверждаются Организационным комитетом.</w:t>
      </w:r>
    </w:p>
    <w:p w:rsidR="000C1DF6" w:rsidRDefault="000C1DF6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0C1DF6">
      <w:pPr>
        <w:tabs>
          <w:tab w:val="left" w:pos="90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 xml:space="preserve">КОНКУРСНЫЕ ПРОГРАММЫ </w:t>
      </w:r>
    </w:p>
    <w:p w:rsidR="000C1DF6" w:rsidRDefault="000C1DF6">
      <w:pPr>
        <w:tabs>
          <w:tab w:val="left" w:pos="90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0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shd w:val="clear" w:color="auto" w:fill="FFFFFF"/>
        <w:spacing w:after="115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lastRenderedPageBreak/>
        <w:t xml:space="preserve">               В 2021 году Конкурсная программа состоит из пяти номинаций:</w:t>
      </w:r>
    </w:p>
    <w:p w:rsidR="000C1DF6" w:rsidRDefault="00900DAB">
      <w:pPr>
        <w:pStyle w:val="a4"/>
        <w:numPr>
          <w:ilvl w:val="0"/>
          <w:numId w:val="4"/>
        </w:numPr>
        <w:shd w:val="clear" w:color="auto" w:fill="FFFFFF"/>
        <w:spacing w:after="115" w:line="36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«Мы»</w:t>
      </w:r>
    </w:p>
    <w:p w:rsidR="000C1DF6" w:rsidRDefault="00900DAB">
      <w:pPr>
        <w:pStyle w:val="a4"/>
        <w:numPr>
          <w:ilvl w:val="0"/>
          <w:numId w:val="4"/>
        </w:numPr>
        <w:shd w:val="clear" w:color="auto" w:fill="FFFFFF"/>
        <w:spacing w:after="115" w:line="36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«Региональный бренд» </w:t>
      </w:r>
    </w:p>
    <w:p w:rsidR="000C1DF6" w:rsidRDefault="00900DAB">
      <w:pPr>
        <w:pStyle w:val="a4"/>
        <w:numPr>
          <w:ilvl w:val="0"/>
          <w:numId w:val="4"/>
        </w:numPr>
        <w:shd w:val="clear" w:color="auto" w:fill="FFFFFF"/>
        <w:spacing w:after="115" w:line="36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«Сделано в России»</w:t>
      </w:r>
    </w:p>
    <w:p w:rsidR="000C1DF6" w:rsidRDefault="00900DAB">
      <w:pPr>
        <w:pStyle w:val="a4"/>
        <w:numPr>
          <w:ilvl w:val="0"/>
          <w:numId w:val="4"/>
        </w:numPr>
        <w:shd w:val="clear" w:color="auto" w:fill="FFFFFF"/>
        <w:spacing w:after="115" w:line="36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«Большая страна - узнай больше!»</w:t>
      </w:r>
    </w:p>
    <w:p w:rsidR="000C1DF6" w:rsidRDefault="00900DAB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«Событие года. 2021- Год науки и технологий»</w:t>
      </w:r>
    </w:p>
    <w:p w:rsidR="000C1DF6" w:rsidRDefault="000C1DF6">
      <w:pPr>
        <w:pStyle w:val="a4"/>
        <w:widowControl w:val="0"/>
        <w:shd w:val="clear" w:color="auto" w:fill="FFFFFF"/>
        <w:tabs>
          <w:tab w:val="left" w:pos="3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786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В каждой номинации определяются не более пяти финалистов-номинантов на победу, из числа которых Жюри Конкурса выбирает победителя.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Все участники финала Конкурса получают Дипломы номинантов. Победителю в каждой номинации присваивается звание Победителя Конкурса с вручением Диплома и авторской статуэ</w:t>
      </w:r>
      <w:bookmarkStart w:id="1" w:name="GoBack"/>
      <w:bookmarkEnd w:id="1"/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тки «Федерация».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Жюри Конкурса по своему усмотрению может учреждать дополнительные номинации и специальные призы. В том числе Гран-при Конкурса.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Финалисты и победители Конкурса объявляются на церемонии награждения.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О времени и формате проведения итоговой церемонии Организационный комитет известит дополнительно.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УЧАСТНИКИ КОНКУРСА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Участниками Конкурса могут быть российские и иностранные телевизионные вещательные компании, кинокомпании, студии, продюсерские центры и другие организации медиаиндустрии, производящие контент, соответствующий тематике Конкурса.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ОБЩИЕ ТРЕБОВАНИЯ К КОНКУРСНЫМ РАБОТАМ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К участию в конкурсных программах 2021-го года принимаются телевизионные проекты, созданные либо впервые вышедшие в эфир в период с 01.01.2020 года.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Конкурсные работы должны соответствовать установленным требованиям к формату. Требования к формату определяются в рамках каждой конкурсной программы по отдельным номинациям и публикуются к моменту начала приема заявок.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lastRenderedPageBreak/>
        <w:t>Конкурсные работы принимаются в эфирном качестве и не должны содержать в себе рекламные материалы, тайм-коды, логотипы канала и иные накладываемые при сообщении в эфир обозначения (возрастные ограничения и т.п.).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Сериалы и циклы программ могут быть представлены только одним целостным эпизодом (серией). Собрание фрагментов произведений не рассматривается.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Все материалы, включая документы, необходимые для участия в Конкурсе, предоставляются на русском языке. Конкурсные работы на иных языках предоставляются с обязательным переводом на русский (закадровый перевод, субтитры, дубляж). 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</w:pP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 xml:space="preserve">НЕ ДОПУСКАЮТСЯ К УЧАСТИЮ В КОНКУРСЕ: 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813034" w:rsidRPr="00744015" w:rsidRDefault="000E7B0E" w:rsidP="00C353D2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jc w:val="both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- аудиовизуальные произведения, </w:t>
      </w:r>
      <w:r w:rsidR="00C353D2"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содержащие в </w:t>
      </w:r>
      <w:r w:rsidR="00C353D2" w:rsidRPr="00744015">
        <w:rPr>
          <w:rFonts w:ascii="Source Sans Pro Light" w:eastAsia="Arial Unicode MS" w:hAnsi="Source Sans Pro Light" w:cs="Arial Unicode MS"/>
          <w:b/>
          <w:sz w:val="24"/>
          <w:szCs w:val="24"/>
        </w:rPr>
        <w:t>себе</w:t>
      </w:r>
      <w:r w:rsidR="00C353D2" w:rsidRPr="00744015">
        <w:rPr>
          <w:rFonts w:ascii="Times New Roman" w:hAnsi="Times New Roman" w:cs="Times New Roman"/>
          <w:b/>
          <w:sz w:val="24"/>
          <w:szCs w:val="24"/>
        </w:rPr>
        <w:t xml:space="preserve"> материалы, </w:t>
      </w:r>
      <w:r w:rsidR="00C353D2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нарушающие требования действующего законодательства РФ, касающиеся ограничения демонстрации употребления табака и/или алкогольной продукции, запрета пропаганды наркотических средств, психотропных веществ и их прекурсоров, запрета пропаганды </w:t>
      </w:r>
      <w:r w:rsidR="00BC7E68" w:rsidRPr="00744015">
        <w:rPr>
          <w:rFonts w:ascii="Times New Roman" w:hAnsi="Times New Roman" w:cs="Times New Roman"/>
          <w:b/>
          <w:color w:val="auto"/>
          <w:sz w:val="24"/>
          <w:szCs w:val="24"/>
        </w:rPr>
        <w:t>и/</w:t>
      </w:r>
      <w:r w:rsidR="00C353D2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или агитации, возбуждающих социальную, расовую, национальную или религиозную ненависть и вражду, запрета пропаганды экстремистской деятельности и использования экстремистских материалов, порнографии, использования </w:t>
      </w:r>
      <w:r w:rsidR="00C353D2" w:rsidRPr="007440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ненормативной лексики, заявления и действия оскорбительного  характера, унижающее человеческое достоинство, </w:t>
      </w:r>
      <w:r w:rsidR="00C353D2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 также иные установленные законом требования </w:t>
      </w:r>
      <w:r w:rsidR="001A1A15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(согласно </w:t>
      </w:r>
      <w:r w:rsidR="00C353D2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ст. 1 Федерального закона от 01.06.2005 г.  № 53-ФЗ  «О государственном языке Российской Федерации», </w:t>
      </w:r>
      <w:r w:rsidR="00BC7E68" w:rsidRPr="00744015">
        <w:rPr>
          <w:rFonts w:ascii="Times New Roman" w:hAnsi="Times New Roman" w:cs="Times New Roman"/>
          <w:b/>
          <w:color w:val="auto"/>
          <w:sz w:val="24"/>
          <w:szCs w:val="24"/>
        </w:rPr>
        <w:t>ст.5, ст.11 Федерального закона от 29.12.2010 г. № 436-ФЗ «О защите детей от информации, причиняющей вред их здоровью и развитию»</w:t>
      </w:r>
      <w:r w:rsidR="001A1A15" w:rsidRPr="00744015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BC7E68" w:rsidRPr="00744015">
        <w:rPr>
          <w:rFonts w:ascii="Times New Roman" w:hAnsi="Times New Roman" w:cs="Times New Roman"/>
          <w:b/>
          <w:color w:val="auto"/>
          <w:sz w:val="24"/>
          <w:szCs w:val="24"/>
        </w:rPr>
        <w:t xml:space="preserve">; </w:t>
      </w:r>
    </w:p>
    <w:p w:rsidR="000E7B0E" w:rsidRPr="00F1660B" w:rsidRDefault="000E7B0E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  <w:r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>- конкурсные работы, авторы которых входят в состав Жюри Конкурса</w:t>
      </w: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или аффилированы с членами Жюри. </w:t>
      </w:r>
    </w:p>
    <w:p w:rsidR="000E7B0E" w:rsidRPr="00F1660B" w:rsidRDefault="000E7B0E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</w:p>
    <w:p w:rsidR="000E7B0E" w:rsidRPr="00F1660B" w:rsidRDefault="000E7B0E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  <w:r w:rsidRPr="00F1660B">
        <w:rPr>
          <w:rFonts w:ascii="Source Sans Pro Light" w:eastAsia="Arial Unicode MS" w:hAnsi="Source Sans Pro Light" w:cs="Arial Unicode MS"/>
          <w:b/>
          <w:sz w:val="24"/>
          <w:szCs w:val="24"/>
        </w:rPr>
        <w:t>Материалы, присланные на Конкурс, не рецензируются и не возвращаются.</w:t>
      </w:r>
    </w:p>
    <w:p w:rsidR="000E7B0E" w:rsidRPr="00F1660B" w:rsidRDefault="000E7B0E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</w:p>
    <w:p w:rsidR="000C1DF6" w:rsidRDefault="000C1DF6" w:rsidP="000E7B0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sz w:val="24"/>
          <w:szCs w:val="24"/>
        </w:rPr>
      </w:pP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КОНКУРСНАЯ ЗАЯВКА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Заявку на участие в Конкурсе могут подать юридические лица-правообладатели или их уполномоченные представители.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Подавая заявку, заявитель гарантирует, что он обладает всеми необходимыми правами на представленное произведение, что указанные права не находятся в залоге, под арестом, и своими действиями в отношении представленного произведения заявитель не нарушает права третьих лиц. 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855395" w:rsidRDefault="00855395" w:rsidP="0085539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Source Sans Pro Light" w:eastAsia="Arial Unicode MS" w:hAnsi="Source Sans Pro Light" w:cs="Arial Unicode MS" w:hint="eastAsia"/>
          <w:b/>
          <w:sz w:val="24"/>
          <w:szCs w:val="24"/>
        </w:rPr>
      </w:pPr>
      <w:r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Представляя произведение на Конкурс, заявитель, тем самым, передает организаторам Конкурса права на использование предоставленного им материала в </w:t>
      </w:r>
      <w:r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любых целях, соответствующих целям и задачам Конкурса, включая право на </w:t>
      </w:r>
      <w:r w:rsidR="00BC7E68"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обнародование, </w:t>
      </w:r>
      <w:r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хранение, изготовление необходимого числа копий, </w:t>
      </w:r>
      <w:r w:rsidR="008F49D2"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 публичный показ, </w:t>
      </w:r>
      <w:r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 xml:space="preserve">доведение Конкурсной работы и/или ее фрагментов организатором Конкурса или иным уполномоченным лицом до всеобщего сведения </w:t>
      </w:r>
      <w:r w:rsidR="008F49D2" w:rsidRPr="001A1A15">
        <w:rPr>
          <w:rFonts w:ascii="Source Sans Pro Light" w:eastAsia="Arial Unicode MS" w:hAnsi="Source Sans Pro Light" w:cs="Arial Unicode MS"/>
          <w:b/>
          <w:color w:val="auto"/>
          <w:sz w:val="24"/>
          <w:szCs w:val="24"/>
        </w:rPr>
        <w:t>в сети Интернет</w:t>
      </w:r>
      <w:r w:rsidR="008F49D2"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</w:t>
      </w:r>
      <w:r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в рамках Конкурса, а также сообщение конкурсной работы и/или ее фрагментов в </w:t>
      </w:r>
      <w:r w:rsidR="008F49D2"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эфир, по кабелю </w:t>
      </w:r>
      <w:r w:rsidRPr="001A1A15"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без ограничений по территории сроком на два года, до 30 апреля 2024 года.</w:t>
      </w:r>
      <w:r>
        <w:rPr>
          <w:rFonts w:ascii="Source Sans Pro Light" w:eastAsia="Arial Unicode MS" w:hAnsi="Source Sans Pro Light" w:cs="Arial Unicode MS"/>
          <w:b/>
          <w:sz w:val="24"/>
          <w:szCs w:val="24"/>
        </w:rPr>
        <w:t xml:space="preserve"> </w:t>
      </w:r>
    </w:p>
    <w:p w:rsidR="00744015" w:rsidRPr="000E7B0E" w:rsidRDefault="00744015" w:rsidP="0085539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Количество номинаций, в которых заявитель может принять участие, не ограничено. При этом одно произведение в течение одного года может быть представлено только в одной номинации.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Участники Конкурса не ограничены в числе подаваемых заявок, но в одну заявку может быть включена только одна работа в одной номинации.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Участие в Конкурсе платное. Стоимость одной заявки составляет 3500 рублей.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Заявки на участие в конкурсе  сезона 2021 года  принимаются в период с 01 сентября 2021 года по 31 января 2022 года.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Интересы организаторов Конкурса во взаимоотношениях с заявителем представляет общество с ограниченной ответственность «СТП Медиа».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КОМПЛЕКТ ДОКУМЕНТОВ ДЛЯ УЧАСТИЯ В КОНКУРСЕ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ab/>
        <w:t>Заявка в электронном виде, заполненная в прилагаемой форме на каждую отдельную работу.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 Скан заявки с подписью руководителя и печатью организации 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Скан эфирной справки — при наличии. Справка составляется в свободной форме в отношении работ, прошедших в эфире. В справке должны быть указаны дата эфира и название программы. Справка принимается при наличии в ней подписи руководителя и печати организации 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Скан документа об оплате заявки 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ab/>
        <w:t>Краткая информация о компании, представляющей создателя программы/фильма, для каталога в электронном виде (не более 500 знаков с учетом пробелов, в формате Word)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Логотип телеканала/производителя для каталога (в электронном виде в форматах psd, pdf, eps или *.ai)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lastRenderedPageBreak/>
        <w:t>Комплект из  6 (шести) документов архивируется в Rar/Z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  <w:lang w:val="en-US"/>
        </w:rPr>
        <w:t>ip</w:t>
      </w: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и направляется на e-mail: </w:t>
      </w:r>
    </w:p>
    <w:p w:rsidR="000C1DF6" w:rsidRDefault="007D708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hyperlink r:id="rId9" w:history="1">
        <w:r w:rsidR="00900DAB">
          <w:rPr>
            <w:rStyle w:val="Hyperlink0"/>
          </w:rPr>
          <w:t>zayavka</w:t>
        </w:r>
        <w:r w:rsidR="00900DAB">
          <w:rPr>
            <w:rStyle w:val="Link"/>
            <w:rFonts w:ascii="Source Sans Pro Light" w:eastAsia="Source Sans Pro Light" w:hAnsi="Source Sans Pro Light" w:cs="Source Sans Pro Light"/>
            <w:b/>
            <w:bCs/>
            <w:sz w:val="24"/>
            <w:szCs w:val="24"/>
          </w:rPr>
          <w:t>@</w:t>
        </w:r>
        <w:r w:rsidR="00900DAB">
          <w:rPr>
            <w:rStyle w:val="Hyperlink0"/>
          </w:rPr>
          <w:t>federation</w:t>
        </w:r>
        <w:r w:rsidR="00900DAB">
          <w:rPr>
            <w:rStyle w:val="Link"/>
            <w:rFonts w:ascii="Source Sans Pro Light" w:eastAsia="Source Sans Pro Light" w:hAnsi="Source Sans Pro Light" w:cs="Source Sans Pro Light"/>
            <w:b/>
            <w:bCs/>
            <w:sz w:val="24"/>
            <w:szCs w:val="24"/>
          </w:rPr>
          <w:t>-</w:t>
        </w:r>
        <w:r w:rsidR="00900DAB">
          <w:rPr>
            <w:rStyle w:val="Hyperlink0"/>
          </w:rPr>
          <w:t>tv</w:t>
        </w:r>
        <w:r w:rsidR="00900DAB">
          <w:rPr>
            <w:rStyle w:val="Link"/>
            <w:rFonts w:ascii="Source Sans Pro Light" w:eastAsia="Source Sans Pro Light" w:hAnsi="Source Sans Pro Light" w:cs="Source Sans Pro Light"/>
            <w:b/>
            <w:bCs/>
            <w:sz w:val="24"/>
            <w:szCs w:val="24"/>
          </w:rPr>
          <w:t>.</w:t>
        </w:r>
        <w:r w:rsidR="00900DAB">
          <w:rPr>
            <w:rStyle w:val="Hyperlink0"/>
          </w:rPr>
          <w:t>com</w:t>
        </w:r>
      </w:hyperlink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При отправке комплекта документов в теме письма необходимо указать: 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Город и название компании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 В названии архивной папки и всех шести файлов необходимо указывать номинацию и город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На каждую номинацию формируется отдельный комплект документов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  <w:r>
        <w:rPr>
          <w:rFonts w:ascii="Bebas Neue Bold" w:eastAsia="Bebas Neue Bold" w:hAnsi="Bebas Neue Bold" w:cs="Bebas Neue Bold"/>
          <w:b/>
          <w:bCs/>
          <w:sz w:val="32"/>
          <w:szCs w:val="32"/>
        </w:rPr>
        <w:t>ТЕХНИЧЕСКИЕ ТРЕБОВАНИЯ И ПОРЯДОК ПОДАЧИ РАБОТ НА КОНКУРС</w:t>
      </w:r>
    </w:p>
    <w:p w:rsidR="000C1DF6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/>
        <w:rPr>
          <w:rFonts w:ascii="Bebas Neue Bold" w:eastAsia="Bebas Neue Bold" w:hAnsi="Bebas Neue Bold" w:cs="Bebas Neue Bold"/>
          <w:b/>
          <w:bCs/>
          <w:sz w:val="32"/>
          <w:szCs w:val="32"/>
        </w:rPr>
      </w:pP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Формат видео: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MPEG 4, PAL 25fps, bitrate не ниже 6000 kbps, разрешение не ниже 1280х720, желательно – 1920х1080</w:t>
      </w: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Формат аудио: 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AC3, 48kHz 16 bit, сведенный на 1 звуковую дорожку, вторая дорожка дублируется.</w:t>
      </w:r>
    </w:p>
    <w:p w:rsidR="000C1DF6" w:rsidRPr="000E7B0E" w:rsidRDefault="000C1DF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 xml:space="preserve">Наряду с видеоматериалами участники Конкурса должны предоставить презентационный ролик (хронометраж до 30 секунд), представляющий работу, заявленную для участия в Конкурсе. Ролики будут использованы при публикации на сайте Конкурса списка поданных на него работ и для представления номинантов на итоговой церемонии Конкурса. Технические требования к формату основной работы должны быть выдержаны и в презентационном ролике. </w:t>
      </w:r>
    </w:p>
    <w:p w:rsidR="000C1DF6" w:rsidRPr="000E7B0E" w:rsidRDefault="000C1DF6">
      <w:pPr>
        <w:tabs>
          <w:tab w:val="left" w:pos="540"/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hAnsi="Arial Unicode MS"/>
          <w:sz w:val="24"/>
          <w:szCs w:val="24"/>
        </w:rPr>
      </w:pPr>
    </w:p>
    <w:p w:rsidR="000C1DF6" w:rsidRDefault="00900DAB">
      <w:pPr>
        <w:numPr>
          <w:ilvl w:val="0"/>
          <w:numId w:val="8"/>
        </w:numPr>
        <w:spacing w:after="0" w:line="240" w:lineRule="auto"/>
        <w:rPr>
          <w:rFonts w:ascii="Arial Unicode MS" w:hAnsi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Видеоматериал на каждую конкурсную работу закачивается на YouTube. Ссылка на работу указывается в Заявке.  При загрузке на аккаунт выберите параметр «ДОСТУП ПО ССЫЛКЕ» – это обеспечит ограниченный доступ к вашим материалам.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 </w:t>
      </w:r>
    </w:p>
    <w:p w:rsidR="000C1DF6" w:rsidRDefault="00900D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851"/>
      </w:pPr>
      <w:r>
        <w:rPr>
          <w:rFonts w:ascii="Source Sans Pro Light" w:eastAsia="Source Sans Pro Light" w:hAnsi="Source Sans Pro Light" w:cs="Source Sans Pro Light"/>
          <w:b/>
          <w:bCs/>
          <w:sz w:val="24"/>
          <w:szCs w:val="24"/>
        </w:rPr>
        <w:t>Размещенный на YouTube конкурсный видеоматериал может быть удален из аккаунта не ранее срока объявления победителей Конкурса.</w:t>
      </w:r>
    </w:p>
    <w:sectPr w:rsidR="000C1DF6" w:rsidSect="009D26FC"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83" w:rsidRDefault="007D7083">
      <w:pPr>
        <w:spacing w:after="0" w:line="240" w:lineRule="auto"/>
      </w:pPr>
      <w:r>
        <w:separator/>
      </w:r>
    </w:p>
  </w:endnote>
  <w:endnote w:type="continuationSeparator" w:id="0">
    <w:p w:rsidR="007D7083" w:rsidRDefault="007D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altName w:val="Times New Roman"/>
    <w:charset w:val="00"/>
    <w:family w:val="roman"/>
    <w:pitch w:val="default"/>
  </w:font>
  <w:font w:name="Bebas Neue Bold">
    <w:altName w:val="Arial Narrow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F6" w:rsidRDefault="00900DAB">
    <w:pPr>
      <w:pStyle w:val="HeaderFooterA"/>
      <w:tabs>
        <w:tab w:val="clear" w:pos="9020"/>
        <w:tab w:val="center" w:pos="4819"/>
        <w:tab w:val="right" w:pos="9612"/>
      </w:tabs>
    </w:pPr>
    <w:r>
      <w:rPr>
        <w:rFonts w:ascii="Calibri" w:hAnsi="Calibri"/>
        <w:sz w:val="20"/>
        <w:szCs w:val="20"/>
      </w:rPr>
      <w:t xml:space="preserve">  </w:t>
    </w:r>
    <w:r>
      <w:rPr>
        <w:rFonts w:ascii="Calibri" w:hAnsi="Calibri"/>
        <w:color w:val="CE222B"/>
        <w:sz w:val="20"/>
        <w:szCs w:val="20"/>
        <w:u w:color="CE222B"/>
      </w:rPr>
      <w:t xml:space="preserve"> </w:t>
    </w:r>
    <w:r>
      <w:rPr>
        <w:rFonts w:ascii="Calibri" w:hAnsi="Calibri"/>
        <w:color w:val="B51A00"/>
        <w:sz w:val="20"/>
        <w:szCs w:val="20"/>
        <w:u w:color="B51A00"/>
      </w:rPr>
      <w:t xml:space="preserve">ТЕЛЕВИЗИОННЫЙ КОНКУРС ФЕДЕРАЦИЯ </w:t>
    </w:r>
    <w:r>
      <w:rPr>
        <w:rFonts w:ascii="Calibri" w:hAnsi="Calibri"/>
        <w:sz w:val="20"/>
        <w:szCs w:val="20"/>
      </w:rPr>
      <w:t xml:space="preserve"> </w:t>
    </w:r>
    <w:r>
      <w:rPr>
        <w:rFonts w:ascii="Futura" w:hAnsi="Futura"/>
        <w:sz w:val="16"/>
        <w:szCs w:val="16"/>
      </w:rPr>
      <w:t xml:space="preserve">                                                   </w:t>
    </w:r>
    <w:r>
      <w:rPr>
        <w:rFonts w:ascii="Futura" w:hAnsi="Futura"/>
        <w:sz w:val="16"/>
        <w:szCs w:val="16"/>
      </w:rPr>
      <w:tab/>
    </w:r>
    <w:r>
      <w:rPr>
        <w:rFonts w:ascii="Futura" w:hAnsi="Futura"/>
        <w:sz w:val="16"/>
        <w:szCs w:val="16"/>
      </w:rPr>
      <w:tab/>
    </w:r>
    <w:r>
      <w:rPr>
        <w:rFonts w:ascii="Calibri" w:hAnsi="Calibri"/>
        <w:sz w:val="20"/>
        <w:szCs w:val="20"/>
      </w:rPr>
      <w:t xml:space="preserve"> СТР </w:t>
    </w:r>
    <w:r w:rsidR="009D26FC"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 w:rsidR="009D26FC">
      <w:rPr>
        <w:rFonts w:ascii="Calibri" w:eastAsia="Calibri" w:hAnsi="Calibri" w:cs="Calibri"/>
        <w:sz w:val="20"/>
        <w:szCs w:val="20"/>
      </w:rPr>
      <w:fldChar w:fldCharType="separate"/>
    </w:r>
    <w:r w:rsidR="00E668EA">
      <w:rPr>
        <w:rFonts w:ascii="Calibri" w:eastAsia="Calibri" w:hAnsi="Calibri" w:cs="Calibri"/>
        <w:noProof/>
        <w:sz w:val="20"/>
        <w:szCs w:val="20"/>
      </w:rPr>
      <w:t>1</w:t>
    </w:r>
    <w:r w:rsidR="009D26FC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83" w:rsidRDefault="007D7083">
      <w:pPr>
        <w:spacing w:after="0" w:line="240" w:lineRule="auto"/>
      </w:pPr>
      <w:r>
        <w:separator/>
      </w:r>
    </w:p>
  </w:footnote>
  <w:footnote w:type="continuationSeparator" w:id="0">
    <w:p w:rsidR="007D7083" w:rsidRDefault="007D7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0pt;height:90pt;visibility:visible" o:bullet="t">
        <v:imagedata r:id="rId1" o:title="bullet_nb_square-blk_check"/>
      </v:shape>
    </w:pict>
  </w:numPicBullet>
  <w:abstractNum w:abstractNumId="0">
    <w:nsid w:val="1E7E120C"/>
    <w:multiLevelType w:val="hybridMultilevel"/>
    <w:tmpl w:val="2AFEC646"/>
    <w:styleLink w:val="ImportedStyle1"/>
    <w:lvl w:ilvl="0" w:tplc="EC60A12C">
      <w:start w:val="1"/>
      <w:numFmt w:val="bullet"/>
      <w:lvlText w:val="•"/>
      <w:lvlPicBulletId w:val="0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1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8465AE">
      <w:start w:val="1"/>
      <w:numFmt w:val="bullet"/>
      <w:lvlText w:val="o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0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A6C504">
      <w:start w:val="1"/>
      <w:numFmt w:val="bullet"/>
      <w:lvlText w:val="§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2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469722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4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467A5E">
      <w:start w:val="1"/>
      <w:numFmt w:val="bullet"/>
      <w:lvlText w:val="o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6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6211C6">
      <w:start w:val="1"/>
      <w:numFmt w:val="bullet"/>
      <w:lvlText w:val="§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8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AE5582">
      <w:start w:val="1"/>
      <w:numFmt w:val="bullet"/>
      <w:lvlText w:val="•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0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D4E596">
      <w:start w:val="1"/>
      <w:numFmt w:val="bullet"/>
      <w:lvlText w:val="o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2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C6E344">
      <w:start w:val="1"/>
      <w:numFmt w:val="bullet"/>
      <w:lvlText w:val="§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4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CA6E42"/>
    <w:multiLevelType w:val="hybridMultilevel"/>
    <w:tmpl w:val="38E05E30"/>
    <w:styleLink w:val="Bullets"/>
    <w:lvl w:ilvl="0" w:tplc="C7E8CA82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1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8447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8E9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8804E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0D65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A6FC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E33E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A4A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E6BE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825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FDB2E5A"/>
    <w:multiLevelType w:val="hybridMultilevel"/>
    <w:tmpl w:val="38E05E30"/>
    <w:numStyleLink w:val="Bullets"/>
  </w:abstractNum>
  <w:abstractNum w:abstractNumId="3">
    <w:nsid w:val="34265648"/>
    <w:multiLevelType w:val="hybridMultilevel"/>
    <w:tmpl w:val="2AFEC646"/>
    <w:numStyleLink w:val="ImportedStyle1"/>
  </w:abstractNum>
  <w:num w:numId="1">
    <w:abstractNumId w:val="0"/>
  </w:num>
  <w:num w:numId="2">
    <w:abstractNumId w:val="3"/>
  </w:num>
  <w:num w:numId="3">
    <w:abstractNumId w:val="3"/>
    <w:lvlOverride w:ilvl="0">
      <w:lvl w:ilvl="0" w:tplc="A754ED3C">
        <w:start w:val="1"/>
        <w:numFmt w:val="bullet"/>
        <w:lvlText w:val="•"/>
        <w:lvlPicBulletId w:val="0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9E726C">
        <w:start w:val="1"/>
        <w:numFmt w:val="bullet"/>
        <w:lvlText w:val="□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2663F58">
        <w:start w:val="1"/>
        <w:numFmt w:val="bullet"/>
        <w:lvlText w:val="▪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7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216FCAE">
        <w:start w:val="1"/>
        <w:numFmt w:val="bullet"/>
        <w:lvlText w:val="•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342008C">
        <w:start w:val="1"/>
        <w:numFmt w:val="bullet"/>
        <w:lvlText w:val="□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6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3F4FC80">
        <w:start w:val="1"/>
        <w:numFmt w:val="bullet"/>
        <w:lvlText w:val="▪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88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77348676">
        <w:start w:val="1"/>
        <w:numFmt w:val="bullet"/>
        <w:lvlText w:val="•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4021C44">
        <w:start w:val="1"/>
        <w:numFmt w:val="bullet"/>
        <w:lvlText w:val="□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690FCA8">
        <w:start w:val="1"/>
        <w:numFmt w:val="bullet"/>
        <w:lvlText w:val="▪"/>
        <w:lvlJc w:val="left"/>
        <w:pPr>
          <w:tabs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  <w:lvlOverride w:ilvl="0">
      <w:lvl w:ilvl="0" w:tplc="A754ED3C">
        <w:start w:val="1"/>
        <w:numFmt w:val="bullet"/>
        <w:suff w:val="nothing"/>
        <w:lvlText w:val="•"/>
        <w:lvlPicBulletId w:val="0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9E726C">
        <w:start w:val="1"/>
        <w:numFmt w:val="bullet"/>
        <w:suff w:val="nothing"/>
        <w:lvlText w:val="•"/>
        <w:lvlPicBulletId w:val="0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663F58">
        <w:start w:val="1"/>
        <w:numFmt w:val="bullet"/>
        <w:lvlText w:val="▪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num" w:pos="27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5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216FCAE">
        <w:start w:val="1"/>
        <w:numFmt w:val="bullet"/>
        <w:lvlText w:val="•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num" w:pos="344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7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342008C">
        <w:start w:val="1"/>
        <w:numFmt w:val="bullet"/>
        <w:lvlText w:val="□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num" w:pos="416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9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3F4FC80">
        <w:start w:val="1"/>
        <w:numFmt w:val="bullet"/>
        <w:lvlText w:val="▪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488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1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77348676">
        <w:start w:val="1"/>
        <w:numFmt w:val="bullet"/>
        <w:lvlText w:val="•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07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3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4021C44">
        <w:start w:val="1"/>
        <w:numFmt w:val="bullet"/>
        <w:lvlText w:val="□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27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5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690FCA8">
        <w:start w:val="1"/>
        <w:numFmt w:val="bullet"/>
        <w:lvlText w:val="▪"/>
        <w:lvlJc w:val="left"/>
        <w:pPr>
          <w:tabs>
            <w:tab w:val="left" w:pos="399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7047"/>
            <w:tab w:val="left" w:pos="7080"/>
            <w:tab w:val="left" w:pos="7788"/>
            <w:tab w:val="left" w:pos="8496"/>
            <w:tab w:val="left" w:pos="9132"/>
          </w:tabs>
          <w:ind w:left="727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3"/>
    <w:lvlOverride w:ilvl="0">
      <w:lvl w:ilvl="0" w:tplc="A754ED3C">
        <w:start w:val="1"/>
        <w:numFmt w:val="bullet"/>
        <w:suff w:val="nothing"/>
        <w:lvlText w:val="•"/>
        <w:lvlPicBulletId w:val="0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9E726C">
        <w:start w:val="1"/>
        <w:numFmt w:val="bullet"/>
        <w:suff w:val="nothing"/>
        <w:lvlText w:val="•"/>
        <w:lvlPicBulletId w:val="0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663F58">
        <w:start w:val="1"/>
        <w:numFmt w:val="bullet"/>
        <w:lvlText w:val="▪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num" w:pos="2727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295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216FCAE">
        <w:start w:val="1"/>
        <w:numFmt w:val="bullet"/>
        <w:lvlText w:val="•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num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3587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342008C">
        <w:start w:val="1"/>
        <w:numFmt w:val="bullet"/>
        <w:lvlText w:val="□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num" w:pos="4167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439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3F4FC80">
        <w:start w:val="1"/>
        <w:numFmt w:val="bullet"/>
        <w:lvlText w:val="▪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num" w:pos="4887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511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77348676">
        <w:start w:val="1"/>
        <w:numFmt w:val="bullet"/>
        <w:lvlText w:val="•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num" w:pos="5600"/>
            <w:tab w:val="left" w:pos="5664"/>
            <w:tab w:val="left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5827" w:hanging="5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4021C44">
        <w:start w:val="1"/>
        <w:numFmt w:val="bullet"/>
        <w:lvlText w:val="□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num" w:pos="6160"/>
            <w:tab w:val="left" w:pos="6372"/>
            <w:tab w:val="left" w:pos="6720"/>
            <w:tab w:val="left" w:pos="7080"/>
            <w:tab w:val="left" w:pos="7788"/>
            <w:tab w:val="left" w:pos="8496"/>
            <w:tab w:val="left" w:pos="9132"/>
          </w:tabs>
          <w:ind w:left="63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690FCA8">
        <w:start w:val="1"/>
        <w:numFmt w:val="bullet"/>
        <w:lvlText w:val="▪"/>
        <w:lvlJc w:val="left"/>
        <w:pPr>
          <w:tabs>
            <w:tab w:val="left" w:pos="360"/>
            <w:tab w:val="left" w:pos="399"/>
            <w:tab w:val="left" w:pos="708"/>
            <w:tab w:val="left" w:pos="993"/>
            <w:tab w:val="left" w:pos="1120"/>
            <w:tab w:val="left" w:pos="1416"/>
            <w:tab w:val="left" w:pos="1680"/>
            <w:tab w:val="left" w:pos="2124"/>
            <w:tab w:val="left" w:pos="2240"/>
            <w:tab w:val="left" w:pos="2800"/>
            <w:tab w:val="left" w:pos="2832"/>
            <w:tab w:val="left" w:pos="3360"/>
            <w:tab w:val="left" w:pos="3540"/>
            <w:tab w:val="left" w:pos="3920"/>
            <w:tab w:val="left" w:pos="4248"/>
            <w:tab w:val="left" w:pos="4480"/>
            <w:tab w:val="left" w:pos="4956"/>
            <w:tab w:val="left" w:pos="5040"/>
            <w:tab w:val="left" w:pos="5600"/>
            <w:tab w:val="left" w:pos="5664"/>
            <w:tab w:val="left" w:pos="6160"/>
            <w:tab w:val="left" w:pos="6372"/>
            <w:tab w:val="left" w:pos="6720"/>
            <w:tab w:val="num" w:pos="7047"/>
            <w:tab w:val="left" w:pos="7080"/>
            <w:tab w:val="left" w:pos="7788"/>
            <w:tab w:val="left" w:pos="8496"/>
            <w:tab w:val="left" w:pos="9132"/>
          </w:tabs>
          <w:ind w:left="7274" w:hanging="5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1"/>
  </w:num>
  <w:num w:numId="7">
    <w:abstractNumId w:val="2"/>
  </w:num>
  <w:num w:numId="8">
    <w:abstractNumId w:val="3"/>
    <w:lvlOverride w:ilvl="0">
      <w:lvl w:ilvl="0" w:tplc="A754ED3C">
        <w:start w:val="1"/>
        <w:numFmt w:val="bullet"/>
        <w:suff w:val="nothing"/>
        <w:lvlText w:val="•"/>
        <w:lvlPicBulletId w:val="0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9E726C">
        <w:start w:val="1"/>
        <w:numFmt w:val="bullet"/>
        <w:suff w:val="nothing"/>
        <w:lvlText w:val="•"/>
        <w:lvlPicBulletId w:val="0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7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663F58">
        <w:start w:val="1"/>
        <w:numFmt w:val="bullet"/>
        <w:lvlText w:val="▪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num" w:pos="27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5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216FCAE">
        <w:start w:val="1"/>
        <w:numFmt w:val="bullet"/>
        <w:lvlText w:val="•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num" w:pos="3447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7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342008C">
        <w:start w:val="1"/>
        <w:numFmt w:val="bullet"/>
        <w:lvlText w:val="□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num" w:pos="4167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9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3F4FC80">
        <w:start w:val="1"/>
        <w:numFmt w:val="bullet"/>
        <w:lvlText w:val="▪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num" w:pos="488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11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77348676">
        <w:start w:val="1"/>
        <w:numFmt w:val="bullet"/>
        <w:lvlText w:val="•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07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3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4021C44">
        <w:start w:val="1"/>
        <w:numFmt w:val="bullet"/>
        <w:lvlText w:val="□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27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55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690FCA8">
        <w:start w:val="1"/>
        <w:numFmt w:val="bullet"/>
        <w:lvlText w:val="▪"/>
        <w:lvlJc w:val="left"/>
        <w:pPr>
          <w:tabs>
            <w:tab w:val="left" w:pos="399"/>
            <w:tab w:val="left" w:pos="708"/>
            <w:tab w:val="left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7047"/>
            <w:tab w:val="left" w:pos="7080"/>
            <w:tab w:val="left" w:pos="7788"/>
            <w:tab w:val="left" w:pos="8496"/>
            <w:tab w:val="left" w:pos="9132"/>
          </w:tabs>
          <w:ind w:left="7274" w:hanging="52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1DF6"/>
    <w:rsid w:val="00006359"/>
    <w:rsid w:val="000674B8"/>
    <w:rsid w:val="0007399E"/>
    <w:rsid w:val="000C1DF6"/>
    <w:rsid w:val="000E7B0E"/>
    <w:rsid w:val="001A1A15"/>
    <w:rsid w:val="00297077"/>
    <w:rsid w:val="002B489C"/>
    <w:rsid w:val="003507E5"/>
    <w:rsid w:val="003A183C"/>
    <w:rsid w:val="003C14EB"/>
    <w:rsid w:val="004105E4"/>
    <w:rsid w:val="0054431C"/>
    <w:rsid w:val="00681267"/>
    <w:rsid w:val="00744015"/>
    <w:rsid w:val="007D7083"/>
    <w:rsid w:val="00807A34"/>
    <w:rsid w:val="00813034"/>
    <w:rsid w:val="008365F1"/>
    <w:rsid w:val="00855395"/>
    <w:rsid w:val="008F49D2"/>
    <w:rsid w:val="00900DAB"/>
    <w:rsid w:val="0096545A"/>
    <w:rsid w:val="009D26FC"/>
    <w:rsid w:val="00BC7E68"/>
    <w:rsid w:val="00C353D2"/>
    <w:rsid w:val="00D36F0F"/>
    <w:rsid w:val="00D82174"/>
    <w:rsid w:val="00E668EA"/>
    <w:rsid w:val="00E92D92"/>
    <w:rsid w:val="00F1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6F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6FC"/>
    <w:rPr>
      <w:u w:val="single"/>
    </w:rPr>
  </w:style>
  <w:style w:type="table" w:customStyle="1" w:styleId="TableNormal">
    <w:name w:val="Table Normal"/>
    <w:rsid w:val="009D2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D26F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FooterA">
    <w:name w:val="Header &amp; Footer A"/>
    <w:rsid w:val="009D26F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1">
    <w:name w:val="Абзац списка1"/>
    <w:rsid w:val="009D26FC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9D26FC"/>
    <w:pPr>
      <w:numPr>
        <w:numId w:val="1"/>
      </w:numPr>
    </w:pPr>
  </w:style>
  <w:style w:type="paragraph" w:styleId="a4">
    <w:name w:val="List Paragraph"/>
    <w:rsid w:val="009D26FC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Bullets">
    <w:name w:val="Bullets"/>
    <w:rsid w:val="009D26FC"/>
    <w:pPr>
      <w:numPr>
        <w:numId w:val="6"/>
      </w:numPr>
    </w:pPr>
  </w:style>
  <w:style w:type="character" w:customStyle="1" w:styleId="Link">
    <w:name w:val="Link"/>
    <w:rsid w:val="009D26FC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9D26FC"/>
    <w:rPr>
      <w:rFonts w:ascii="Source Sans Pro Light" w:eastAsia="Source Sans Pro Light" w:hAnsi="Source Sans Pro Light" w:cs="Source Sans Pro Light"/>
      <w:b/>
      <w:bCs/>
      <w:outline w:val="0"/>
      <w:color w:val="0000FF"/>
      <w:sz w:val="24"/>
      <w:szCs w:val="24"/>
      <w:u w:val="single" w:color="0000FF"/>
      <w:lang w:val="en-US"/>
    </w:rPr>
  </w:style>
  <w:style w:type="paragraph" w:styleId="a5">
    <w:name w:val="Title"/>
    <w:basedOn w:val="a"/>
    <w:next w:val="a"/>
    <w:link w:val="a6"/>
    <w:uiPriority w:val="10"/>
    <w:qFormat/>
    <w:rsid w:val="00350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07E5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1">
    <w:name w:val="Абзац списка1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6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Source Sans Pro Light" w:eastAsia="Source Sans Pro Light" w:hAnsi="Source Sans Pro Light" w:cs="Source Sans Pro Light"/>
      <w:b/>
      <w:bCs/>
      <w:outline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yavka@federation-tv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Зимакова</dc:creator>
  <cp:lastModifiedBy>Елена Зимакова</cp:lastModifiedBy>
  <cp:revision>2</cp:revision>
  <dcterms:created xsi:type="dcterms:W3CDTF">2022-02-03T15:07:00Z</dcterms:created>
  <dcterms:modified xsi:type="dcterms:W3CDTF">2022-02-03T15:07:00Z</dcterms:modified>
</cp:coreProperties>
</file>