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1" w:rsidRDefault="009F79D1" w:rsidP="00284925">
      <w:pPr>
        <w:pStyle w:val="Default"/>
        <w:rPr>
          <w:rFonts w:ascii="Source Sans Pro Light" w:hAnsi="Source Sans Pro Light" w:hint="eastAsia"/>
          <w:sz w:val="34"/>
          <w:szCs w:val="3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4F4A659" wp14:editId="089E5138">
            <wp:simplePos x="0" y="0"/>
            <wp:positionH relativeFrom="margin">
              <wp:posOffset>39370</wp:posOffset>
            </wp:positionH>
            <wp:positionV relativeFrom="page">
              <wp:posOffset>1031240</wp:posOffset>
            </wp:positionV>
            <wp:extent cx="6301105" cy="1242060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2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9085" t="14579" b="5550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2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9D1" w:rsidRDefault="009F79D1" w:rsidP="00284925">
      <w:pPr>
        <w:pStyle w:val="Default"/>
        <w:rPr>
          <w:rFonts w:ascii="Source Sans Pro Light" w:hAnsi="Source Sans Pro Light" w:hint="eastAsia"/>
          <w:sz w:val="34"/>
          <w:szCs w:val="34"/>
        </w:rPr>
      </w:pPr>
    </w:p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34"/>
          <w:szCs w:val="34"/>
        </w:rPr>
      </w:pPr>
      <w:r>
        <w:rPr>
          <w:rFonts w:ascii="Source Sans Pro Light" w:hAnsi="Source Sans Pro Light"/>
          <w:sz w:val="34"/>
          <w:szCs w:val="34"/>
        </w:rPr>
        <w:t xml:space="preserve">ЗАЯВКА НА УЧАСТИЕ </w:t>
      </w:r>
      <w:r>
        <w:rPr>
          <w:rFonts w:ascii="Source Sans Pro" w:hAnsi="Source Sans Pro"/>
          <w:b/>
          <w:bCs/>
          <w:sz w:val="34"/>
          <w:szCs w:val="34"/>
        </w:rPr>
        <w:t xml:space="preserve"> </w:t>
      </w:r>
    </w:p>
    <w:p w:rsidR="00284925" w:rsidRDefault="00284925" w:rsidP="00284925">
      <w:pPr>
        <w:pStyle w:val="Default"/>
        <w:ind w:right="720"/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942"/>
      </w:tblGrid>
      <w:tr w:rsidR="00284925" w:rsidTr="00284925">
        <w:trPr>
          <w:trHeight w:val="5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НАЗВАНИЕ РАБОТЫ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P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Source Sans Pro Light" w:eastAsia="Arial Unicode MS" w:hAnsi="Source Sans Pro Light" w:cs="Arial Unicode MS" w:hint="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   </w:t>
            </w:r>
            <w:r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>"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Читаем Лермонтова </w:t>
            </w:r>
            <w:r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>"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       </w:t>
            </w:r>
          </w:p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</w:tc>
      </w:tr>
      <w:tr w:rsidR="00284925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ССЫЛКА НА YOUTUBE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25" w:rsidRDefault="00583A3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Hyperlink0"/>
                <w:rFonts w:ascii="Source Sans Pro Light" w:hAnsi="Source Sans Pro Light" w:hint="eastAsia"/>
                <w:sz w:val="26"/>
                <w:szCs w:val="26"/>
              </w:rPr>
            </w:pPr>
            <w:hyperlink r:id="rId8" w:history="1"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http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://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www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.</w:t>
              </w:r>
              <w:proofErr w:type="spellStart"/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youtube</w:t>
              </w:r>
              <w:proofErr w:type="spellEnd"/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.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com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/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watch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?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v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=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t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0</w:t>
              </w:r>
              <w:proofErr w:type="spellStart"/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ncdq</w:t>
              </w:r>
              <w:proofErr w:type="spellEnd"/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6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D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</w:rPr>
                <w:t>65</w:t>
              </w:r>
              <w:r w:rsidR="00284925">
                <w:rPr>
                  <w:rStyle w:val="a3"/>
                  <w:rFonts w:ascii="Source Sans Pro Light" w:hAnsi="Source Sans Pro Light"/>
                  <w:sz w:val="26"/>
                  <w:szCs w:val="26"/>
                  <w:lang w:val="en-US"/>
                </w:rPr>
                <w:t>o</w:t>
              </w:r>
            </w:hyperlink>
          </w:p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</w:tc>
      </w:tr>
      <w:tr w:rsidR="00284925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88" w:lineRule="auto"/>
            </w:pPr>
            <w:r>
              <w:rPr>
                <w:rFonts w:ascii="Bebas Neue Bold" w:hAnsi="Bebas Neue Bold"/>
                <w:sz w:val="30"/>
                <w:szCs w:val="30"/>
              </w:rPr>
              <w:t xml:space="preserve">ХРОНОМЕТРАЖ     </w:t>
            </w:r>
            <w:r>
              <w:rPr>
                <w:rFonts w:ascii="Bebas Neue Regular" w:hAnsi="Bebas Neue Regular"/>
                <w:sz w:val="30"/>
                <w:szCs w:val="30"/>
              </w:rPr>
              <w:t>ЧАС/МИН/СЕК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00:01:53</w:t>
            </w:r>
          </w:p>
        </w:tc>
      </w:tr>
      <w:tr w:rsidR="00284925" w:rsidTr="00284925">
        <w:trPr>
          <w:trHeight w:val="37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АННОТАЦИЯ</w:t>
            </w:r>
            <w:r>
              <w:rPr>
                <w:rFonts w:ascii="Bebas Neue Bold" w:hAnsi="Bebas Neue Bold"/>
                <w:sz w:val="30"/>
                <w:szCs w:val="30"/>
              </w:rPr>
              <w:tab/>
            </w:r>
            <w:r>
              <w:rPr>
                <w:rFonts w:ascii="Bebas Neue Regular" w:hAnsi="Bebas Neue Regular"/>
                <w:sz w:val="30"/>
                <w:szCs w:val="30"/>
              </w:rPr>
              <w:t xml:space="preserve">                         КРАТКОЕ СОДЕРЖАНИЕ РАБОТЫ /НЕ БОЛЕЕ 500 ЗНАКОВ/</w:t>
            </w:r>
          </w:p>
        </w:tc>
      </w:tr>
      <w:tr w:rsidR="00284925" w:rsidTr="00284925">
        <w:trPr>
          <w:trHeight w:val="361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>Уникальный всероссийский проект, подготовленный STP 24 к 200-летнему юбилею со дня рождения М.Ю. Лермонтова.</w:t>
            </w:r>
          </w:p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В кадре: полицейские и доярки, бабушки и молодожены, рэперы и спортсмены, актеры и чиновники, строители, байкеры и пожарные, читающие незабвенные строки стихотворения «Родина» на фоне знаковых мест своих городов.</w:t>
            </w:r>
          </w:p>
          <w:p w:rsidR="00284925" w:rsidRDefault="00284925" w:rsidP="00DD187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Почти 20 телекомпаний вместе с STP 24 создали поистине вдохновенный клип. Отличная графика, вдохновляющая музыка, инте</w:t>
            </w:r>
            <w:r w:rsidR="00DD1870">
              <w:rPr>
                <w:rFonts w:ascii="Source Sans Pro Light" w:hAnsi="Source Sans Pro Light"/>
                <w:sz w:val="28"/>
                <w:szCs w:val="28"/>
              </w:rPr>
              <w:t xml:space="preserve">ресные режиссерские решения и, </w:t>
            </w:r>
            <w:r>
              <w:rPr>
                <w:rFonts w:ascii="Source Sans Pro Light" w:hAnsi="Source Sans Pro Light"/>
                <w:sz w:val="28"/>
                <w:szCs w:val="28"/>
              </w:rPr>
              <w:t xml:space="preserve">главное - люди </w:t>
            </w:r>
            <w:r w:rsidR="00DD1870">
              <w:rPr>
                <w:rFonts w:ascii="Source Sans Pro Light" w:hAnsi="Source Sans Pro Light"/>
                <w:sz w:val="28"/>
                <w:szCs w:val="28"/>
              </w:rPr>
              <w:t>нашей</w:t>
            </w:r>
            <w:r>
              <w:rPr>
                <w:rFonts w:ascii="Source Sans Pro Light" w:hAnsi="Source Sans Pro Light"/>
                <w:sz w:val="28"/>
                <w:szCs w:val="28"/>
              </w:rPr>
              <w:t xml:space="preserve"> страны и стихи великого поэта</w:t>
            </w:r>
            <w:r w:rsidR="00DD1870">
              <w:rPr>
                <w:rFonts w:ascii="Source Sans Pro Light" w:hAnsi="Source Sans Pro Light"/>
                <w:sz w:val="28"/>
                <w:szCs w:val="28"/>
              </w:rPr>
              <w:t>.</w:t>
            </w:r>
          </w:p>
        </w:tc>
      </w:tr>
    </w:tbl>
    <w:p w:rsidR="00284925" w:rsidRDefault="00284925" w:rsidP="00284925">
      <w:pPr>
        <w:pStyle w:val="Default"/>
        <w:ind w:right="720"/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2645"/>
        <w:gridCol w:w="3631"/>
      </w:tblGrid>
      <w:tr w:rsidR="00284925" w:rsidTr="00284925">
        <w:trPr>
          <w:trHeight w:val="1130"/>
        </w:trPr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ebas Neue Regular" w:eastAsia="Bebas Neue Regular" w:hAnsi="Bebas Neue Regular" w:cs="Bebas Neue Regular"/>
                <w:sz w:val="24"/>
                <w:szCs w:val="24"/>
              </w:rPr>
            </w:pPr>
            <w:r>
              <w:rPr>
                <w:rFonts w:ascii="Bebas Neue Bold" w:hAnsi="Bebas Neue Bold"/>
                <w:color w:val="E32400"/>
                <w:sz w:val="36"/>
                <w:szCs w:val="36"/>
              </w:rPr>
              <w:t>СВЕДЕНИЯ ОБ ЭФИРЕ</w:t>
            </w:r>
            <w:r>
              <w:rPr>
                <w:rFonts w:ascii="Bebas Neue Bold" w:hAnsi="Bebas Neue Bold"/>
                <w:sz w:val="36"/>
                <w:szCs w:val="36"/>
              </w:rPr>
              <w:t xml:space="preserve">  </w:t>
            </w:r>
            <w:r>
              <w:rPr>
                <w:rFonts w:ascii="Bebas Neue Bold" w:hAnsi="Bebas Neue Bold"/>
              </w:rPr>
              <w:t xml:space="preserve">              </w:t>
            </w:r>
            <w:r>
              <w:rPr>
                <w:rFonts w:ascii="Bebas Neue Bold" w:hAnsi="Bebas Neue Bold"/>
                <w:sz w:val="24"/>
                <w:szCs w:val="24"/>
              </w:rPr>
              <w:t xml:space="preserve">  </w:t>
            </w:r>
            <w:r>
              <w:rPr>
                <w:rFonts w:ascii="Bebas Neue Regular" w:hAnsi="Bebas Neue Regular"/>
                <w:sz w:val="24"/>
                <w:szCs w:val="24"/>
              </w:rPr>
              <w:t>/ДЛЯ РАБОТ, ВЫШЕДШИХ В ЭФИР/</w:t>
            </w:r>
          </w:p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ebas Neue Regular" w:eastAsia="Bebas Neue Regular" w:hAnsi="Bebas Neue Regular" w:cs="Bebas Neue Regular"/>
                <w:sz w:val="18"/>
                <w:szCs w:val="18"/>
              </w:rPr>
            </w:pPr>
          </w:p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Bebas Neue Bold" w:hAnsi="Bebas Neue Bold"/>
                <w:sz w:val="38"/>
                <w:szCs w:val="38"/>
              </w:rPr>
              <w:t>НАЗВАНИЕ КАНАЛА                                                       ДАТА ПЕРВОГО ПОКАЗА</w:t>
            </w:r>
          </w:p>
        </w:tc>
      </w:tr>
      <w:tr w:rsidR="00284925" w:rsidTr="00284925">
        <w:trPr>
          <w:trHeight w:val="872"/>
        </w:trPr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STP 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 w:rsidP="00811309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01.10.20</w:t>
            </w:r>
            <w:r w:rsidR="00811309">
              <w:rPr>
                <w:rFonts w:ascii="Source Sans Pro Light" w:hAnsi="Source Sans Pro Light"/>
                <w:sz w:val="28"/>
                <w:szCs w:val="28"/>
              </w:rPr>
              <w:t>20</w:t>
            </w:r>
          </w:p>
        </w:tc>
      </w:tr>
      <w:tr w:rsidR="00284925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ГОРОД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МОСКВА</w:t>
            </w:r>
          </w:p>
        </w:tc>
      </w:tr>
      <w:tr w:rsidR="00284925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ЮРИДИЧЕСКОЕ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 xml:space="preserve">ООО «СТП </w:t>
            </w:r>
            <w:r w:rsidR="00811309">
              <w:rPr>
                <w:rFonts w:ascii="Source Sans Pro Light" w:hAnsi="Source Sans Pro Light"/>
                <w:sz w:val="28"/>
                <w:szCs w:val="28"/>
              </w:rPr>
              <w:t>МЕДИА</w:t>
            </w:r>
            <w:r>
              <w:rPr>
                <w:rFonts w:ascii="Source Sans Pro Light" w:hAnsi="Source Sans Pro Light"/>
                <w:sz w:val="28"/>
                <w:szCs w:val="28"/>
              </w:rPr>
              <w:t>»</w:t>
            </w:r>
          </w:p>
        </w:tc>
      </w:tr>
      <w:tr w:rsidR="00284925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Regular" w:hAnsi="Bebas Neue Regular"/>
                <w:sz w:val="32"/>
                <w:szCs w:val="32"/>
              </w:rPr>
              <w:lastRenderedPageBreak/>
              <w:t>ЭФИРНОЕ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STP 24</w:t>
            </w:r>
          </w:p>
        </w:tc>
      </w:tr>
      <w:tr w:rsidR="00284925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ТЕЛЕФОН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+7 (495) 989 05 90</w:t>
            </w:r>
          </w:p>
        </w:tc>
      </w:tr>
      <w:tr w:rsidR="00284925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E-MAIL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583A3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hyperlink r:id="rId9" w:history="1">
              <w:r w:rsidR="00284925">
                <w:rPr>
                  <w:rStyle w:val="Hyperlink1"/>
                  <w:lang w:val="en-US"/>
                </w:rPr>
                <w:t>stp@stp.media</w:t>
              </w:r>
            </w:hyperlink>
          </w:p>
        </w:tc>
      </w:tr>
      <w:tr w:rsidR="00284925" w:rsidTr="00284925">
        <w:trPr>
          <w:trHeight w:hRule="exact" w:val="7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ДОЛЖНОСТЬ И ФИО РУКОВОДИТЕЛЯ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 w:rsidP="00811309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 xml:space="preserve">Генеральный директор </w:t>
            </w:r>
            <w:r w:rsidR="00811309">
              <w:rPr>
                <w:rFonts w:ascii="Source Sans Pro Light" w:hAnsi="Source Sans Pro Light"/>
                <w:sz w:val="28"/>
                <w:szCs w:val="28"/>
              </w:rPr>
              <w:t>КОРОВКИН Р.Г.</w:t>
            </w:r>
          </w:p>
        </w:tc>
      </w:tr>
    </w:tbl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FA6EC7" w:rsidRPr="00333D71" w:rsidRDefault="00FA6EC7" w:rsidP="00FA6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0"/>
        <w:tblW w:w="97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4584"/>
        <w:gridCol w:w="1653"/>
      </w:tblGrid>
      <w:tr w:rsidR="00FA6EC7" w:rsidRPr="00333D71" w:rsidTr="00641B42">
        <w:trPr>
          <w:trHeight w:val="1365"/>
        </w:trPr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jc w:val="center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КОНКУРСНАЯ ПРОГРАММА</w:t>
            </w:r>
          </w:p>
          <w:p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FA6EC7" w:rsidRPr="00333D71" w:rsidTr="00641B42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C7" w:rsidRPr="00333D71" w:rsidRDefault="00FA6EC7" w:rsidP="00A46AE0">
            <w:pPr>
              <w:pStyle w:val="FreeForm"/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FA6EC7" w:rsidRPr="00333D71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МЫ</w:t>
            </w:r>
          </w:p>
          <w:p w:rsidR="00A46AE0" w:rsidRPr="00FA6EC7" w:rsidRDefault="00A46AE0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</w:p>
          <w:p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4B2" w:rsidRPr="00906BED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 xml:space="preserve">Номинация для телевизионных проектов </w:t>
            </w:r>
          </w:p>
          <w:p w:rsidR="008E34B2" w:rsidRPr="00906BED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о сохранении и развитии этнокультурного наследия (о коренном населении региона, его образе жизни, традициях и обычаях, языке;</w:t>
            </w:r>
          </w:p>
          <w:p w:rsidR="008E34B2" w:rsidRPr="00906BED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о ремесленных и художественных  промыслах, традиционном производстве  региона;</w:t>
            </w:r>
          </w:p>
          <w:p w:rsidR="008E34B2" w:rsidRPr="00906BED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о людях, бережно сохраняющих и развивающих обычаи и традиции родного региона, прославивших свою малую родину в прошлом и  настоящем);</w:t>
            </w:r>
          </w:p>
          <w:p w:rsidR="008E34B2" w:rsidRPr="00906BED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о людях - известных и самых обычных, которые живут в этом месте сейчас или жили раньше;</w:t>
            </w:r>
          </w:p>
          <w:p w:rsidR="008E34B2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о местах или событиях, оставивших в истории</w:t>
            </w:r>
            <w:r>
              <w:rPr>
                <w:rFonts w:ascii="Source Sans Pro Light" w:hAnsi="Source Sans Pro Light" w:cs="Arial"/>
                <w:bCs/>
              </w:rPr>
              <w:t xml:space="preserve"> города/села/деревни  свой след</w:t>
            </w:r>
          </w:p>
          <w:p w:rsidR="00FA6EC7" w:rsidRPr="00603344" w:rsidRDefault="00FA6EC7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EC7" w:rsidRPr="00A46AE0" w:rsidRDefault="00FA6EC7" w:rsidP="00A46AE0">
            <w:pPr>
              <w:pStyle w:val="a5"/>
              <w:numPr>
                <w:ilvl w:val="0"/>
                <w:numId w:val="6"/>
              </w:numPr>
              <w:rPr>
                <w:rFonts w:ascii="Source Sans Pro Light" w:hAnsi="Source Sans Pro Light" w:cs="Times New Roman" w:hint="eastAsia"/>
              </w:rPr>
            </w:pPr>
          </w:p>
        </w:tc>
      </w:tr>
      <w:tr w:rsidR="008E34B2" w:rsidRPr="00333D71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8E34B2" w:rsidRPr="00FA6EC7" w:rsidRDefault="008E34B2" w:rsidP="008A0522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РЕГИОНАЛЬНЫЙ БРЕНД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4B2" w:rsidRDefault="008E34B2" w:rsidP="008A052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 о создании устойчивого бренда территории как основы социально-экономического развития. Рассматриваются работы 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  <w:p w:rsidR="008E34B2" w:rsidRPr="00603344" w:rsidRDefault="008E34B2" w:rsidP="008A052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4B2" w:rsidRPr="00A46AE0" w:rsidRDefault="008E34B2" w:rsidP="00A46AE0">
            <w:pPr>
              <w:pStyle w:val="a5"/>
              <w:numPr>
                <w:ilvl w:val="0"/>
                <w:numId w:val="6"/>
              </w:numPr>
              <w:rPr>
                <w:rFonts w:ascii="Source Sans Pro Light" w:hAnsi="Source Sans Pro Light" w:cs="Times New Roman" w:hint="eastAsia"/>
              </w:rPr>
            </w:pPr>
          </w:p>
        </w:tc>
      </w:tr>
      <w:tr w:rsidR="008E34B2" w:rsidRPr="00333D71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</w:tcPr>
          <w:p w:rsidR="008E34B2" w:rsidRPr="009F79D1" w:rsidRDefault="008E34B2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color w:val="FF0000"/>
                <w:sz w:val="32"/>
                <w:szCs w:val="32"/>
              </w:rPr>
            </w:pPr>
            <w:r w:rsidRPr="009F79D1">
              <w:rPr>
                <w:rFonts w:ascii="Bebas Neue Bold" w:hAnsi="Bebas Neue Bold"/>
                <w:color w:val="FF0000"/>
                <w:sz w:val="32"/>
                <w:szCs w:val="32"/>
              </w:rPr>
              <w:t xml:space="preserve">СДЕЛАНО В РОССИИ </w:t>
            </w:r>
          </w:p>
          <w:p w:rsidR="008E34B2" w:rsidRPr="00365818" w:rsidRDefault="008E34B2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8E34B2" w:rsidRPr="00603344" w:rsidRDefault="008E34B2" w:rsidP="009F79D1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4B2" w:rsidRPr="00906BED" w:rsidRDefault="008E34B2" w:rsidP="008E34B2">
            <w:pPr>
              <w:rPr>
                <w:rFonts w:ascii="Source Sans Pro Light" w:eastAsia="Calibri" w:hAnsi="Source Sans Pro Light" w:cs="Arial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Номинация для телевизионных проектов о развитии импортозамещающих и инновационных произво</w:t>
            </w:r>
            <w:proofErr w:type="gramStart"/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дств в р</w:t>
            </w:r>
            <w:proofErr w:type="gramEnd"/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 xml:space="preserve">егионах страны; </w:t>
            </w:r>
          </w:p>
          <w:p w:rsidR="008E34B2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для телевизионных проектов, посвященных проблемам российского предпринимательства в период пандемии COVID 19</w:t>
            </w:r>
          </w:p>
          <w:p w:rsidR="008E34B2" w:rsidRPr="00603344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4B2" w:rsidRPr="00333D71" w:rsidRDefault="008E34B2" w:rsidP="00E8339A">
            <w:pPr>
              <w:rPr>
                <w:rFonts w:ascii="Source Sans Pro Light" w:hAnsi="Source Sans Pro Light" w:cs="Times New Roman" w:hint="eastAsia"/>
              </w:rPr>
            </w:pPr>
          </w:p>
        </w:tc>
      </w:tr>
      <w:tr w:rsidR="008E34B2" w:rsidRPr="00333D71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8E34B2" w:rsidRPr="00FA6EC7" w:rsidRDefault="008E34B2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БОЛЬШАЯ СТРАНА - УЗНАЙ БОЛЬШЕ!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4B2" w:rsidRPr="00603344" w:rsidRDefault="008E34B2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проектов, рассказывающих о развитии и уникальных возможностях внутреннего туризма, о создании  </w:t>
            </w:r>
            <w:r w:rsidRPr="00603344">
              <w:rPr>
                <w:rFonts w:ascii="Source Sans Pro Light" w:hAnsi="Source Sans Pro Light" w:cs="Arial"/>
                <w:bCs/>
              </w:rPr>
              <w:lastRenderedPageBreak/>
              <w:t>туристических брендов в регионах РФ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4B2" w:rsidRPr="00333D71" w:rsidRDefault="008E34B2" w:rsidP="00E8339A">
            <w:pPr>
              <w:rPr>
                <w:rFonts w:ascii="Source Sans Pro Light" w:hAnsi="Source Sans Pro Light" w:cs="Times New Roman" w:hint="eastAsia"/>
              </w:rPr>
            </w:pPr>
          </w:p>
        </w:tc>
      </w:tr>
      <w:tr w:rsidR="008E34B2" w:rsidRPr="00333D71" w:rsidTr="00641B42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</w:tcPr>
          <w:p w:rsidR="008E34B2" w:rsidRDefault="008E34B2" w:rsidP="009F79D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9F79D1">
              <w:rPr>
                <w:rFonts w:ascii="Bebas Neue Bold" w:hAnsi="Bebas Neue Bold"/>
                <w:color w:val="E32400"/>
                <w:sz w:val="32"/>
                <w:szCs w:val="32"/>
              </w:rPr>
              <w:lastRenderedPageBreak/>
              <w:t xml:space="preserve">СОБЫТИЕ ГОДА. </w:t>
            </w:r>
          </w:p>
          <w:p w:rsidR="008E34B2" w:rsidRPr="009F79D1" w:rsidRDefault="008E34B2" w:rsidP="009F79D1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9F79D1">
              <w:rPr>
                <w:rFonts w:ascii="Bebas Neue Bold" w:hAnsi="Bebas Neue Bold"/>
                <w:color w:val="E32400"/>
                <w:sz w:val="32"/>
                <w:szCs w:val="32"/>
              </w:rPr>
              <w:t>2021 ГОД - ГОД НАУКИ И ТЕХНОЛОГИЙ</w:t>
            </w:r>
          </w:p>
          <w:p w:rsidR="008E34B2" w:rsidRPr="00FE0B89" w:rsidRDefault="008E34B2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8E34B2" w:rsidRPr="00365818" w:rsidRDefault="008E34B2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 w:hint="eastAsia"/>
                <w:bCs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4B2" w:rsidRPr="00906BED" w:rsidRDefault="008E34B2" w:rsidP="008E34B2">
            <w:pPr>
              <w:rPr>
                <w:rFonts w:ascii="Source Sans Pro Light" w:eastAsia="Calibri" w:hAnsi="Source Sans Pro Light" w:cs="Arial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Номинация для телевизионных проектов, посвященных:</w:t>
            </w:r>
          </w:p>
          <w:p w:rsidR="008E34B2" w:rsidRPr="00906BED" w:rsidRDefault="008E34B2" w:rsidP="008E34B2">
            <w:pPr>
              <w:numPr>
                <w:ilvl w:val="0"/>
                <w:numId w:val="7"/>
              </w:numPr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российским научным открытиям и исследованиям, в том числе и связанным с пандемией COVID-19</w:t>
            </w:r>
          </w:p>
          <w:p w:rsidR="008E34B2" w:rsidRPr="00906BED" w:rsidRDefault="008E34B2" w:rsidP="008E34B2">
            <w:pPr>
              <w:numPr>
                <w:ilvl w:val="0"/>
                <w:numId w:val="7"/>
              </w:numPr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привлечению талантливой молодежи в сферу науки и технологий</w:t>
            </w:r>
          </w:p>
          <w:p w:rsidR="008E34B2" w:rsidRPr="00906BED" w:rsidRDefault="008E34B2" w:rsidP="008E34B2">
            <w:pPr>
              <w:numPr>
                <w:ilvl w:val="0"/>
                <w:numId w:val="7"/>
              </w:numPr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созданию новых  научных центров и новых технологий</w:t>
            </w:r>
          </w:p>
          <w:p w:rsidR="008E34B2" w:rsidRPr="00906BED" w:rsidRDefault="008E34B2" w:rsidP="008E34B2">
            <w:pPr>
              <w:numPr>
                <w:ilvl w:val="0"/>
                <w:numId w:val="7"/>
              </w:numPr>
              <w:rPr>
                <w:rFonts w:ascii="Source Sans Pro Light" w:hAnsi="Source Sans Pro Light" w:cs="Arial" w:hint="eastAsia"/>
                <w:bCs/>
                <w:sz w:val="22"/>
                <w:szCs w:val="22"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инициативам бизнеса в области науки и технологий</w:t>
            </w:r>
          </w:p>
          <w:p w:rsidR="008E34B2" w:rsidRPr="00603344" w:rsidRDefault="008E34B2" w:rsidP="008E34B2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 w:hint="eastAsia"/>
                <w:bCs/>
              </w:rPr>
            </w:pPr>
            <w:r w:rsidRPr="00906BED">
              <w:rPr>
                <w:rFonts w:ascii="Source Sans Pro Light" w:hAnsi="Source Sans Pro Light" w:cs="Arial"/>
                <w:bCs/>
                <w:sz w:val="22"/>
                <w:szCs w:val="22"/>
              </w:rPr>
              <w:t>развитию науки в области космических исследований и полетов, в том числе пилотируемой космонавтики (к  60-летию со дня полёта Ю. А. Гагарина в космос)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4B2" w:rsidRPr="00333D71" w:rsidRDefault="008E34B2" w:rsidP="00E8339A">
            <w:pPr>
              <w:rPr>
                <w:rFonts w:ascii="Source Sans Pro Light" w:hAnsi="Source Sans Pro Light" w:cs="Times New Roman" w:hint="eastAsia"/>
              </w:rPr>
            </w:pPr>
          </w:p>
        </w:tc>
      </w:tr>
    </w:tbl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tbl>
      <w:tblPr>
        <w:tblStyle w:val="TableNormal1"/>
        <w:tblW w:w="972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326"/>
      </w:tblGrid>
      <w:tr w:rsidR="00284925" w:rsidTr="002B1C74">
        <w:trPr>
          <w:trHeight w:val="510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</w:pPr>
            <w:r>
              <w:rPr>
                <w:rFonts w:ascii="Bebas Neue Bold" w:hAnsi="Bebas Neue Bold"/>
                <w:color w:val="E32400"/>
                <w:sz w:val="36"/>
                <w:szCs w:val="36"/>
              </w:rPr>
              <w:t xml:space="preserve">РЕКВИЗИТЫ ПЛАТЕЛЬЩИКА            </w:t>
            </w:r>
          </w:p>
        </w:tc>
      </w:tr>
      <w:tr w:rsidR="00284925" w:rsidRPr="00811309" w:rsidTr="002B1C74">
        <w:trPr>
          <w:trHeight w:val="181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Bebas Neue Bold" w:eastAsia="Bebas Neue Bold" w:hAnsi="Bebas Neue Bold" w:cs="Bebas Neue Bold"/>
                <w:sz w:val="28"/>
                <w:szCs w:val="28"/>
              </w:rPr>
            </w:pPr>
            <w:r>
              <w:rPr>
                <w:rFonts w:ascii="Bebas Neue Bold" w:hAnsi="Bebas Neue Bold"/>
                <w:sz w:val="28"/>
                <w:szCs w:val="28"/>
              </w:rPr>
              <w:t xml:space="preserve">ЮРИДИЧЕСКИЙ АДРЕС </w:t>
            </w:r>
          </w:p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Regular" w:hAnsi="Bebas Neue Regular"/>
                <w:sz w:val="28"/>
                <w:szCs w:val="28"/>
              </w:rPr>
              <w:t>/ВКЛЮЧАЯ ОГРН, ИНН,</w:t>
            </w:r>
            <w:r w:rsidR="00811309">
              <w:rPr>
                <w:rFonts w:ascii="Bebas Neue Regular" w:hAnsi="Bebas Neue Regular"/>
                <w:sz w:val="28"/>
                <w:szCs w:val="28"/>
              </w:rPr>
              <w:t xml:space="preserve"> </w:t>
            </w:r>
            <w:r>
              <w:rPr>
                <w:rFonts w:ascii="Bebas Neue Regular" w:hAnsi="Bebas Neue Regular"/>
                <w:sz w:val="28"/>
                <w:szCs w:val="28"/>
              </w:rPr>
              <w:t>КПП/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 xml:space="preserve">123104, гор. Москва, пер. Большой </w:t>
            </w:r>
            <w:proofErr w:type="spellStart"/>
            <w:r w:rsidRPr="00811309">
              <w:rPr>
                <w:rFonts w:ascii="Source Sans Pro Light" w:hAnsi="Source Sans Pro Light"/>
                <w:sz w:val="28"/>
                <w:szCs w:val="28"/>
              </w:rPr>
              <w:t>Палашёвский</w:t>
            </w:r>
            <w:proofErr w:type="spellEnd"/>
            <w:r w:rsidRPr="00811309">
              <w:rPr>
                <w:rFonts w:ascii="Source Sans Pro Light" w:hAnsi="Source Sans Pro Light"/>
                <w:sz w:val="28"/>
                <w:szCs w:val="28"/>
              </w:rPr>
              <w:t>, дом 1, строение 2, помещение II</w:t>
            </w:r>
          </w:p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</w:p>
          <w:p w:rsidR="00811309" w:rsidRPr="00811309" w:rsidRDefault="00811309" w:rsidP="00811309">
            <w:pPr>
              <w:rPr>
                <w:rFonts w:ascii="Source Sans Pro Light" w:eastAsia="Calibri" w:hAnsi="Source Sans Pro Light" w:cs="Calibri"/>
                <w:sz w:val="28"/>
                <w:szCs w:val="28"/>
              </w:rPr>
            </w:pPr>
            <w:r w:rsidRPr="00811309">
              <w:rPr>
                <w:rFonts w:ascii="Source Sans Pro Light" w:eastAsia="Calibri" w:hAnsi="Source Sans Pro Light" w:cs="Calibri"/>
                <w:sz w:val="28"/>
                <w:szCs w:val="28"/>
              </w:rPr>
              <w:t xml:space="preserve">ИНН 9710087524 </w:t>
            </w:r>
          </w:p>
          <w:p w:rsidR="00811309" w:rsidRPr="00811309" w:rsidRDefault="00811309" w:rsidP="00811309">
            <w:pPr>
              <w:rPr>
                <w:rFonts w:ascii="Source Sans Pro Light" w:eastAsia="Calibri" w:hAnsi="Source Sans Pro Light" w:cs="Calibri"/>
                <w:sz w:val="28"/>
                <w:szCs w:val="28"/>
              </w:rPr>
            </w:pPr>
            <w:r w:rsidRPr="00811309">
              <w:rPr>
                <w:rFonts w:ascii="Source Sans Pro Light" w:eastAsia="Calibri" w:hAnsi="Source Sans Pro Light" w:cs="Calibri"/>
                <w:sz w:val="28"/>
                <w:szCs w:val="28"/>
              </w:rPr>
              <w:t>КПП 771001001</w:t>
            </w:r>
          </w:p>
          <w:p w:rsidR="00811309" w:rsidRPr="00811309" w:rsidRDefault="00811309" w:rsidP="00811309">
            <w:pPr>
              <w:rPr>
                <w:rFonts w:ascii="Source Sans Pro Light" w:eastAsia="Calibri" w:hAnsi="Source Sans Pro Light" w:cs="Calibri"/>
                <w:sz w:val="28"/>
                <w:szCs w:val="28"/>
              </w:rPr>
            </w:pPr>
            <w:r w:rsidRPr="00811309">
              <w:rPr>
                <w:rFonts w:ascii="Source Sans Pro Light" w:eastAsia="Calibri" w:hAnsi="Source Sans Pro Light" w:cs="Calibri"/>
                <w:sz w:val="28"/>
                <w:szCs w:val="28"/>
              </w:rPr>
              <w:t>ОГРН 1217700025421</w:t>
            </w:r>
          </w:p>
          <w:p w:rsidR="00811309" w:rsidRDefault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</w:p>
          <w:p w:rsidR="00811309" w:rsidRPr="00811309" w:rsidRDefault="00811309" w:rsidP="00811309">
            <w:pPr>
              <w:pStyle w:val="1"/>
              <w:outlineLvl w:val="0"/>
              <w:rPr>
                <w:lang w:val="en-US"/>
              </w:rPr>
            </w:pPr>
          </w:p>
        </w:tc>
      </w:tr>
      <w:tr w:rsidR="00284925" w:rsidTr="002B1C74">
        <w:trPr>
          <w:trHeight w:val="73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ПОЧТОВЫЙ АДРЕС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 xml:space="preserve">123104, гор. Москва, пер. Большой </w:t>
            </w:r>
            <w:proofErr w:type="spellStart"/>
            <w:r w:rsidRPr="00811309">
              <w:rPr>
                <w:rFonts w:ascii="Source Sans Pro Light" w:hAnsi="Source Sans Pro Light"/>
                <w:sz w:val="28"/>
                <w:szCs w:val="28"/>
              </w:rPr>
              <w:t>Палашёвский</w:t>
            </w:r>
            <w:proofErr w:type="spellEnd"/>
            <w:r w:rsidRPr="00811309">
              <w:rPr>
                <w:rFonts w:ascii="Source Sans Pro Light" w:hAnsi="Source Sans Pro Light"/>
                <w:sz w:val="28"/>
                <w:szCs w:val="28"/>
              </w:rPr>
              <w:t>, дом 1, строение 2, помещение II</w:t>
            </w:r>
          </w:p>
          <w:p w:rsidR="00284925" w:rsidRPr="00811309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</w:p>
        </w:tc>
      </w:tr>
      <w:tr w:rsidR="00284925" w:rsidTr="002B1C74">
        <w:trPr>
          <w:trHeight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ТЕЛ/ФАКС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811309" w:rsidRDefault="00284925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 xml:space="preserve">+7 </w:t>
            </w:r>
            <w:r w:rsidR="00811309" w:rsidRPr="00811309">
              <w:rPr>
                <w:rFonts w:ascii="Source Sans Pro Light" w:hAnsi="Source Sans Pro Light"/>
                <w:sz w:val="28"/>
                <w:szCs w:val="28"/>
              </w:rPr>
              <w:t>(495) 989-0590</w:t>
            </w:r>
          </w:p>
        </w:tc>
      </w:tr>
      <w:tr w:rsidR="00284925" w:rsidTr="002B1C74">
        <w:trPr>
          <w:trHeight w:val="37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E-MAIL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Pr="00811309" w:rsidRDefault="00583A3D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hyperlink r:id="rId10" w:history="1">
              <w:r w:rsidR="007E4016" w:rsidRPr="007E4016">
                <w:rPr>
                  <w:rFonts w:ascii="Source Sans Pro Light" w:hAnsi="Source Sans Pro Light"/>
                  <w:sz w:val="28"/>
                  <w:szCs w:val="28"/>
                </w:rPr>
                <w:t>stp@stp.media</w:t>
              </w:r>
            </w:hyperlink>
          </w:p>
        </w:tc>
      </w:tr>
      <w:tr w:rsidR="00284925" w:rsidTr="002B1C74">
        <w:trPr>
          <w:trHeight w:val="505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ebas Neue Bold" w:eastAsia="Bebas Neue Bold" w:hAnsi="Bebas Neue Bold" w:cs="Bebas Neue Bold"/>
                <w:sz w:val="28"/>
                <w:szCs w:val="28"/>
              </w:rPr>
            </w:pPr>
          </w:p>
          <w:p w:rsidR="00284925" w:rsidRDefault="0028492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БАНКОВСКИЕ РЕКВИЗИТЫ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>Расчетные счета в Сбербанке</w:t>
            </w:r>
          </w:p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proofErr w:type="gramStart"/>
            <w:r w:rsidRPr="00811309">
              <w:rPr>
                <w:rFonts w:ascii="Source Sans Pro Light" w:hAnsi="Source Sans Pro Light"/>
                <w:sz w:val="28"/>
                <w:szCs w:val="28"/>
              </w:rPr>
              <w:t>р</w:t>
            </w:r>
            <w:proofErr w:type="gramEnd"/>
            <w:r w:rsidRPr="00811309">
              <w:rPr>
                <w:rFonts w:ascii="Source Sans Pro Light" w:hAnsi="Source Sans Pro Light"/>
                <w:sz w:val="28"/>
                <w:szCs w:val="28"/>
              </w:rPr>
              <w:t>/счет 40702810738000031872 (RUR)</w:t>
            </w:r>
          </w:p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>в ПАО Сбербанк г. Москва</w:t>
            </w:r>
          </w:p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>Адрес банка: 117997, г. Москва, ул. Вавилова, д.19</w:t>
            </w:r>
          </w:p>
          <w:p w:rsidR="00811309" w:rsidRPr="00811309" w:rsidRDefault="00811309" w:rsidP="00811309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/>
                <w:sz w:val="28"/>
                <w:szCs w:val="28"/>
              </w:rPr>
            </w:pPr>
            <w:proofErr w:type="gramStart"/>
            <w:r w:rsidRPr="00811309">
              <w:rPr>
                <w:rFonts w:ascii="Source Sans Pro Light" w:hAnsi="Source Sans Pro Light"/>
                <w:sz w:val="28"/>
                <w:szCs w:val="28"/>
              </w:rPr>
              <w:t>к</w:t>
            </w:r>
            <w:proofErr w:type="gramEnd"/>
            <w:r w:rsidRPr="00811309">
              <w:rPr>
                <w:rFonts w:ascii="Source Sans Pro Light" w:hAnsi="Source Sans Pro Light"/>
                <w:sz w:val="28"/>
                <w:szCs w:val="28"/>
              </w:rPr>
              <w:t>/счет 30101810400000000225</w:t>
            </w:r>
          </w:p>
          <w:p w:rsidR="00284925" w:rsidRDefault="00811309" w:rsidP="0005185B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811309">
              <w:rPr>
                <w:rFonts w:ascii="Source Sans Pro Light" w:hAnsi="Source Sans Pro Light"/>
                <w:sz w:val="28"/>
                <w:szCs w:val="28"/>
              </w:rPr>
              <w:t xml:space="preserve">БИК 044525225  </w:t>
            </w:r>
          </w:p>
        </w:tc>
      </w:tr>
    </w:tbl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5919"/>
      </w:tblGrid>
      <w:tr w:rsidR="00284925" w:rsidTr="00284925">
        <w:trPr>
          <w:trHeight w:val="51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</w:pPr>
            <w:r>
              <w:rPr>
                <w:rFonts w:ascii="Bebas Neue Bold" w:hAnsi="Bebas Neue Bold"/>
                <w:color w:val="E32400"/>
                <w:sz w:val="40"/>
                <w:szCs w:val="40"/>
              </w:rPr>
              <w:t xml:space="preserve">ОПЛАТА </w:t>
            </w:r>
            <w:r>
              <w:rPr>
                <w:rFonts w:ascii="Bebas Neue Bold" w:hAnsi="Bebas Neue Bold"/>
                <w:sz w:val="40"/>
                <w:szCs w:val="40"/>
              </w:rPr>
              <w:t xml:space="preserve"> </w:t>
            </w:r>
            <w:r>
              <w:rPr>
                <w:rFonts w:ascii="Bebas Neue Bold" w:hAnsi="Bebas Neue Bold"/>
                <w:sz w:val="28"/>
                <w:szCs w:val="28"/>
              </w:rPr>
              <w:t xml:space="preserve">                                 ДАТА              </w:t>
            </w:r>
            <w:r>
              <w:rPr>
                <w:rFonts w:ascii="Arial Unicode MS" w:hAnsi="Arial Unicode MS" w:hint="eastAsia"/>
                <w:sz w:val="28"/>
                <w:szCs w:val="28"/>
              </w:rPr>
              <w:t>№</w:t>
            </w:r>
            <w:r>
              <w:rPr>
                <w:rFonts w:ascii="Bebas Neue Bold" w:hAnsi="Bebas Neue Bold"/>
                <w:sz w:val="28"/>
                <w:szCs w:val="28"/>
              </w:rPr>
              <w:t xml:space="preserve"> ПЛАТЕЖНОГО ДОКУМЕНТА         </w:t>
            </w:r>
          </w:p>
        </w:tc>
      </w:tr>
      <w:tr w:rsidR="00284925" w:rsidTr="00284925">
        <w:trPr>
          <w:trHeight w:val="37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 w:rsidP="000518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15.</w:t>
            </w:r>
            <w:r w:rsidR="0005185B">
              <w:rPr>
                <w:rFonts w:ascii="Source Sans Pro Light" w:hAnsi="Source Sans Pro Light"/>
                <w:sz w:val="28"/>
                <w:szCs w:val="28"/>
              </w:rPr>
              <w:t>10</w:t>
            </w:r>
            <w:r>
              <w:rPr>
                <w:rFonts w:ascii="Source Sans Pro Light" w:hAnsi="Source Sans Pro Light"/>
                <w:sz w:val="28"/>
                <w:szCs w:val="28"/>
              </w:rPr>
              <w:t>.20</w:t>
            </w:r>
            <w:r w:rsidR="000B1C45">
              <w:rPr>
                <w:rFonts w:ascii="Source Sans Pro Light" w:hAnsi="Source Sans Pro Light"/>
                <w:sz w:val="28"/>
                <w:szCs w:val="28"/>
              </w:rPr>
              <w:t>2</w:t>
            </w:r>
            <w:r w:rsidR="0005185B">
              <w:rPr>
                <w:rFonts w:ascii="Source Sans Pro Light" w:hAnsi="Source Sans Pro Light"/>
                <w:sz w:val="28"/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№ 00000000000000000</w:t>
            </w:r>
          </w:p>
        </w:tc>
      </w:tr>
    </w:tbl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924"/>
      </w:tblGrid>
      <w:tr w:rsidR="00284925" w:rsidTr="00284925">
        <w:trPr>
          <w:trHeight w:val="51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</w:pPr>
            <w:r>
              <w:rPr>
                <w:rFonts w:ascii="Bebas Neue Bold" w:hAnsi="Bebas Neue Bold"/>
                <w:color w:val="E32400"/>
                <w:sz w:val="40"/>
                <w:szCs w:val="40"/>
              </w:rPr>
              <w:t xml:space="preserve">КОНТАКТНОЕ ЛИЦО  </w:t>
            </w:r>
          </w:p>
        </w:tc>
      </w:tr>
      <w:tr w:rsidR="00284925" w:rsidTr="00284925">
        <w:trPr>
          <w:trHeight w:val="73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ДОЛЖНОСТЬ / ФИО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>Елена Зимакова</w:t>
            </w:r>
          </w:p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Исполнительный продюсер</w:t>
            </w:r>
          </w:p>
        </w:tc>
      </w:tr>
      <w:tr w:rsidR="00284925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ТЕЛЕФОН/МОБ.ТЕЛЕФОН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583A3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+7 (495) 989 05 90</w:t>
            </w:r>
          </w:p>
        </w:tc>
      </w:tr>
      <w:tr w:rsidR="00284925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E-MAIL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5" w:rsidRDefault="00583A3D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hyperlink r:id="rId11" w:history="1">
              <w:r w:rsidR="00284925">
                <w:rPr>
                  <w:rStyle w:val="Hyperlink1"/>
                  <w:lang w:val="en-US"/>
                </w:rPr>
                <w:t>ezimakova@stp.media</w:t>
              </w:r>
            </w:hyperlink>
          </w:p>
        </w:tc>
      </w:tr>
    </w:tbl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:rsidR="00284925" w:rsidRDefault="00284925" w:rsidP="00284925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Source Sans Pro Light" w:hAnsi="Source Sans Pro Light" w:hint="eastAsia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Настоящим подтверждаем передачу прав </w:t>
      </w:r>
      <w:proofErr w:type="gramStart"/>
      <w:r>
        <w:rPr>
          <w:rFonts w:ascii="Source Sans Pro Light" w:hAnsi="Source Sans Pro Light"/>
          <w:sz w:val="22"/>
          <w:szCs w:val="22"/>
        </w:rPr>
        <w:t>на</w:t>
      </w:r>
      <w:proofErr w:type="gramEnd"/>
      <w:r>
        <w:rPr>
          <w:rFonts w:ascii="Source Sans Pro Light" w:hAnsi="Source Sans Pro Light"/>
          <w:sz w:val="22"/>
          <w:szCs w:val="22"/>
        </w:rPr>
        <w:t>:</w:t>
      </w:r>
      <w:bookmarkStart w:id="0" w:name="_GoBack"/>
      <w:bookmarkEnd w:id="0"/>
    </w:p>
    <w:p w:rsidR="00B73089" w:rsidRDefault="00B73089" w:rsidP="00B73089">
      <w:pPr>
        <w:pStyle w:val="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Source Sans Pro Light" w:hAnsi="Source Sans Pro Light" w:cs="Times New Roman" w:hint="eastAsia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изготовление и хранение ограниченного числа копий Конкурсной работы для целей и задач Конкурса;</w:t>
      </w:r>
    </w:p>
    <w:p w:rsidR="00B73089" w:rsidRPr="00781B3F" w:rsidRDefault="00B73089" w:rsidP="00B73089"/>
    <w:p w:rsidR="00B73089" w:rsidRPr="00781B3F" w:rsidRDefault="00B73089" w:rsidP="00B73089">
      <w:pPr>
        <w:pStyle w:val="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Source Sans Pro Light" w:hAnsi="Source Sans Pro Light" w:cs="Times New Roman" w:hint="eastAsia"/>
          <w:sz w:val="22"/>
          <w:szCs w:val="22"/>
        </w:rPr>
      </w:pPr>
      <w:proofErr w:type="gramStart"/>
      <w:r w:rsidRPr="00781B3F">
        <w:rPr>
          <w:rFonts w:ascii="Source Sans Pro Light" w:hAnsi="Source Sans Pro Light" w:cs="Times New Roman"/>
          <w:sz w:val="22"/>
          <w:szCs w:val="22"/>
        </w:rPr>
        <w:t>на использование предоставленного им материала в любых целях, соответствующих целям и задачам Конкурса, включая право на обнародование, хранение, изготовление необходимого числа копий,  публичный показ, доведение Конкурсной работы и/или ее фрагментов организатором Конкурса или иным уполномоченным лицом до всеобщего сведения в сети Интернет в рамках Конкурса, а также сообщение конкурсной работы и/или ее фрагментов в эфир, по кабелю без</w:t>
      </w:r>
      <w:proofErr w:type="gramEnd"/>
      <w:r w:rsidRPr="00781B3F">
        <w:rPr>
          <w:rFonts w:ascii="Source Sans Pro Light" w:hAnsi="Source Sans Pro Light" w:cs="Times New Roman"/>
          <w:sz w:val="22"/>
          <w:szCs w:val="22"/>
        </w:rPr>
        <w:t xml:space="preserve"> ограничений по территории </w:t>
      </w:r>
      <w:r>
        <w:rPr>
          <w:rFonts w:ascii="Source Sans Pro Light" w:hAnsi="Source Sans Pro Light" w:cs="Times New Roman"/>
          <w:sz w:val="22"/>
          <w:szCs w:val="22"/>
        </w:rPr>
        <w:t>в течение двух календарных лет с момента завершения очередного этапа Конкурса,  в период с 1 марта 2022 года по 30 апреля  2024 года.</w:t>
      </w:r>
    </w:p>
    <w:p w:rsidR="00B73089" w:rsidRPr="00B73089" w:rsidRDefault="00B73089" w:rsidP="00B73089"/>
    <w:p w:rsidR="00284925" w:rsidRPr="0005185B" w:rsidRDefault="00284925" w:rsidP="00284925">
      <w:pPr>
        <w:pStyle w:val="9"/>
        <w:numPr>
          <w:ilvl w:val="0"/>
          <w:numId w:val="3"/>
        </w:numPr>
        <w:tabs>
          <w:tab w:val="left" w:pos="708"/>
        </w:tabs>
        <w:spacing w:after="0"/>
        <w:ind w:right="850"/>
        <w:rPr>
          <w:rFonts w:ascii="Source Sans Pro Light" w:eastAsia="Source Sans Pro Light" w:hAnsi="Source Sans Pro Light" w:cs="Source Sans Pro Light"/>
          <w:sz w:val="22"/>
          <w:szCs w:val="22"/>
        </w:rPr>
      </w:pPr>
      <w:r w:rsidRPr="0005185B">
        <w:rPr>
          <w:rFonts w:ascii="Source Sans Pro Light" w:hAnsi="Source Sans Pro Light"/>
          <w:sz w:val="22"/>
          <w:szCs w:val="22"/>
        </w:rPr>
        <w:t>Правильность указанных в настоящей заявке сведений подтверждаю:</w:t>
      </w: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Source Sans Pro Light" w:eastAsia="Source Sans Pro Light" w:hAnsi="Source Sans Pro Light" w:cs="Source Sans Pro Light"/>
        </w:rPr>
      </w:pP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Source Sans Pro Light" w:eastAsia="Source Sans Pro Light" w:hAnsi="Source Sans Pro Light" w:cs="Source Sans Pro Light"/>
        </w:rPr>
      </w:pP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hAnsi="Source Sans Pro Light"/>
        </w:rPr>
        <w:lastRenderedPageBreak/>
        <w:t xml:space="preserve">Руководитель организации     </w:t>
      </w:r>
      <w:r w:rsidR="0005185B">
        <w:rPr>
          <w:rFonts w:ascii="Source Sans Pro Light" w:hAnsi="Source Sans Pro Light"/>
        </w:rPr>
        <w:t>____________</w:t>
      </w:r>
      <w:r>
        <w:rPr>
          <w:rFonts w:ascii="Source Sans Pro Light" w:hAnsi="Source Sans Pro Light"/>
        </w:rPr>
        <w:t xml:space="preserve">                    </w:t>
      </w:r>
      <w:r w:rsidR="0005185B">
        <w:rPr>
          <w:rFonts w:ascii="Source Sans Pro Light" w:hAnsi="Source Sans Pro Light"/>
        </w:rPr>
        <w:t xml:space="preserve"> ________________</w:t>
      </w: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hAnsi="Source Sans Pro Light"/>
        </w:rPr>
        <w:t xml:space="preserve">   подпись                          расшифровка подписи</w:t>
      </w: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Source Sans Pro Light" w:eastAsia="Source Sans Pro Light" w:hAnsi="Source Sans Pro Light" w:cs="Source Sans Pro Light"/>
        </w:rPr>
      </w:pP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right="850"/>
        <w:jc w:val="right"/>
        <w:rPr>
          <w:rFonts w:ascii="Source Sans Pro Light" w:eastAsia="Source Sans Pro Light" w:hAnsi="Source Sans Pro Light" w:cs="Source Sans Pro Light"/>
        </w:rPr>
      </w:pPr>
    </w:p>
    <w:p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jc w:val="right"/>
      </w:pPr>
      <w:r>
        <w:rPr>
          <w:rFonts w:ascii="Source Sans Pro Light" w:hAnsi="Source Sans Pro Light"/>
        </w:rPr>
        <w:t xml:space="preserve">  М.П.                                                                                                      « ____ »   ____________  20</w:t>
      </w:r>
      <w:r w:rsidR="000B1C45">
        <w:rPr>
          <w:rFonts w:ascii="Source Sans Pro Light" w:hAnsi="Source Sans Pro Light"/>
        </w:rPr>
        <w:t>2</w:t>
      </w:r>
      <w:r w:rsidR="0005185B">
        <w:rPr>
          <w:rFonts w:ascii="Source Sans Pro Light" w:hAnsi="Source Sans Pro Light"/>
        </w:rPr>
        <w:t>1</w:t>
      </w:r>
    </w:p>
    <w:p w:rsidR="00005711" w:rsidRDefault="00005711"/>
    <w:sectPr w:rsidR="00005711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Times New Roman"/>
    <w:charset w:val="00"/>
    <w:family w:val="roman"/>
    <w:pitch w:val="default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in;height:3in" o:bullet="t"/>
    </w:pict>
  </w:numPicBullet>
  <w:numPicBullet w:numPicBulletId="1">
    <w:pict>
      <v:shape id="_x0000_i1088" type="#_x0000_t75" style="width:3in;height:3in" o:bullet="t"/>
    </w:pict>
  </w:numPicBullet>
  <w:numPicBullet w:numPicBulletId="2">
    <w:pict>
      <v:shape id="_x0000_i1089" type="#_x0000_t75" style="width:3in;height:3in" o:bullet="t"/>
    </w:pict>
  </w:numPicBullet>
  <w:numPicBullet w:numPicBulletId="3">
    <w:pict>
      <v:shape id="_x0000_i1090" type="#_x0000_t75" style="width:3in;height:3in" o:bullet="t"/>
    </w:pict>
  </w:numPicBullet>
  <w:numPicBullet w:numPicBulletId="4">
    <w:pict>
      <v:shape id="_x0000_i1091" type="#_x0000_t75" style="width:3in;height:3in" o:bullet="t"/>
    </w:pict>
  </w:numPicBullet>
  <w:numPicBullet w:numPicBulletId="5">
    <w:pict>
      <v:shape id="_x0000_i1092" type="#_x0000_t75" style="width:3in;height:3in" o:bullet="t"/>
    </w:pict>
  </w:numPicBullet>
  <w:numPicBullet w:numPicBulletId="6">
    <w:pict>
      <v:shape id="_x0000_i1093" type="#_x0000_t75" style="width:3in;height:3in" o:bullet="t"/>
    </w:pict>
  </w:numPicBullet>
  <w:numPicBullet w:numPicBulletId="7">
    <w:pict>
      <v:shape id="_x0000_i1094" type="#_x0000_t75" style="width:3in;height:3in" o:bullet="t"/>
    </w:pict>
  </w:numPicBullet>
  <w:numPicBullet w:numPicBulletId="8">
    <w:pict>
      <v:shape id="_x0000_i1095" type="#_x0000_t75" style="width:3in;height:3in" o:bullet="t"/>
    </w:pict>
  </w:numPicBullet>
  <w:numPicBullet w:numPicBulletId="9">
    <w:pict>
      <v:shape id="_x0000_i1096" type="#_x0000_t75" style="width:3in;height:3in" o:bullet="t"/>
    </w:pict>
  </w:numPicBullet>
  <w:numPicBullet w:numPicBulletId="10">
    <w:pict>
      <v:shape id="_x0000_i1097" type="#_x0000_t75" style="width:3in;height:3in" o:bullet="t"/>
    </w:pict>
  </w:numPicBullet>
  <w:numPicBullet w:numPicBulletId="11">
    <w:pict>
      <v:shape id="_x0000_i1098" type="#_x0000_t75" style="width:3in;height:3in" o:bullet="t"/>
    </w:pict>
  </w:numPicBullet>
  <w:numPicBullet w:numPicBulletId="12">
    <w:pict>
      <v:shape id="_x0000_i1099" type="#_x0000_t75" style="width:3in;height:3in" o:bullet="t"/>
    </w:pict>
  </w:numPicBullet>
  <w:numPicBullet w:numPicBulletId="13">
    <w:pict>
      <v:shape id="_x0000_i1100" type="#_x0000_t75" style="width:3in;height:3in" o:bullet="t"/>
    </w:pict>
  </w:numPicBullet>
  <w:numPicBullet w:numPicBulletId="14">
    <w:pict>
      <v:shape id="_x0000_i1101" type="#_x0000_t75" style="width:3in;height:3in" o:bullet="t"/>
    </w:pict>
  </w:numPicBullet>
  <w:numPicBullet w:numPicBulletId="15">
    <w:pict>
      <v:shape id="_x0000_i1102" type="#_x0000_t75" style="width:3in;height:3in" o:bullet="t"/>
    </w:pict>
  </w:numPicBullet>
  <w:numPicBullet w:numPicBulletId="16">
    <w:pict>
      <v:shape id="_x0000_i1103" type="#_x0000_t75" style="width:3in;height:3in" o:bullet="t"/>
    </w:pict>
  </w:numPicBullet>
  <w:numPicBullet w:numPicBulletId="17">
    <w:pict>
      <v:shape id="_x0000_i1104" type="#_x0000_t75" style="width:3in;height:3in" o:bullet="t"/>
    </w:pict>
  </w:numPicBullet>
  <w:numPicBullet w:numPicBulletId="18">
    <w:pict>
      <v:shape id="_x0000_i1105" type="#_x0000_t75" style="width:3in;height:3in" o:bullet="t"/>
    </w:pict>
  </w:numPicBullet>
  <w:numPicBullet w:numPicBulletId="19">
    <w:pict>
      <v:shape id="_x0000_i1106" type="#_x0000_t75" style="width:50.3pt;height:45.25pt;visibility:visible" o:bullet="t">
        <v:imagedata r:id="rId1" o:title="bullet_nb_square-blk_check"/>
      </v:shape>
    </w:pict>
  </w:numPicBullet>
  <w:abstractNum w:abstractNumId="0">
    <w:nsid w:val="0A131CDE"/>
    <w:multiLevelType w:val="hybridMultilevel"/>
    <w:tmpl w:val="3B6AC448"/>
    <w:lvl w:ilvl="0" w:tplc="E702E382">
      <w:start w:val="1"/>
      <w:numFmt w:val="bullet"/>
      <w:lvlText w:val="•"/>
      <w:lvlPicBulletId w:val="19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19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19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19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19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19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19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19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19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19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14161B"/>
    <w:multiLevelType w:val="hybridMultilevel"/>
    <w:tmpl w:val="82DE1EDC"/>
    <w:lvl w:ilvl="0" w:tplc="2C94AA0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63FE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64E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A6A8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C6B3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E618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67DB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C6F4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07DE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224918"/>
    <w:multiLevelType w:val="hybridMultilevel"/>
    <w:tmpl w:val="47DE5E12"/>
    <w:lvl w:ilvl="0" w:tplc="49B07BC8">
      <w:start w:val="1"/>
      <w:numFmt w:val="bullet"/>
      <w:lvlText w:val="·"/>
      <w:lvlPicBulletId w:val="18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9A04790">
      <w:start w:val="1"/>
      <w:numFmt w:val="bullet"/>
      <w:lvlText w:val="o"/>
      <w:lvlJc w:val="left"/>
      <w:pPr>
        <w:tabs>
          <w:tab w:val="left" w:pos="708"/>
          <w:tab w:val="num" w:pos="14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CC429922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31E43D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9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FE64F6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3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40FC9848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5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9902744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7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8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23A2D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96"/>
          <w:tab w:val="left" w:pos="6372"/>
          <w:tab w:val="left" w:pos="7080"/>
          <w:tab w:val="left" w:pos="7788"/>
          <w:tab w:val="left" w:pos="8496"/>
          <w:tab w:val="left" w:pos="9204"/>
        </w:tabs>
        <w:ind w:left="58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24EA863A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16"/>
          <w:tab w:val="left" w:pos="7080"/>
          <w:tab w:val="left" w:pos="7788"/>
          <w:tab w:val="left" w:pos="8496"/>
          <w:tab w:val="left" w:pos="9204"/>
        </w:tabs>
        <w:ind w:left="65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4">
    <w:nsid w:val="4A932F70"/>
    <w:multiLevelType w:val="hybridMultilevel"/>
    <w:tmpl w:val="2BE2FEEC"/>
    <w:lvl w:ilvl="0" w:tplc="4E405504">
      <w:start w:val="1"/>
      <w:numFmt w:val="bullet"/>
      <w:suff w:val="nothing"/>
      <w:lvlText w:val="•"/>
      <w:lvlPicBulletId w:val="0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2DD7C">
      <w:start w:val="1"/>
      <w:numFmt w:val="bullet"/>
      <w:lvlText w:val="•"/>
      <w:lvlPicBulletId w:val="1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04245A">
      <w:start w:val="1"/>
      <w:numFmt w:val="bullet"/>
      <w:lvlText w:val="•"/>
      <w:lvlPicBulletId w:val="2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DAA504">
      <w:start w:val="1"/>
      <w:numFmt w:val="bullet"/>
      <w:lvlText w:val="•"/>
      <w:lvlPicBulletId w:val="3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56567C">
      <w:start w:val="1"/>
      <w:numFmt w:val="bullet"/>
      <w:lvlText w:val="•"/>
      <w:lvlPicBulletId w:val="4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88F964">
      <w:start w:val="1"/>
      <w:numFmt w:val="bullet"/>
      <w:lvlText w:val="•"/>
      <w:lvlPicBulletId w:val="5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EC6670">
      <w:start w:val="1"/>
      <w:numFmt w:val="bullet"/>
      <w:lvlText w:val="•"/>
      <w:lvlPicBulletId w:val="6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86DF72">
      <w:start w:val="1"/>
      <w:numFmt w:val="bullet"/>
      <w:lvlText w:val="•"/>
      <w:lvlPicBulletId w:val="7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CAABAC">
      <w:start w:val="1"/>
      <w:numFmt w:val="bullet"/>
      <w:lvlText w:val="•"/>
      <w:lvlPicBulletId w:val="8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71A21290"/>
    <w:multiLevelType w:val="hybridMultilevel"/>
    <w:tmpl w:val="B37C3580"/>
    <w:lvl w:ilvl="0" w:tplc="E702E382">
      <w:start w:val="1"/>
      <w:numFmt w:val="bullet"/>
      <w:lvlText w:val="•"/>
      <w:lvlPicBulletId w:val="19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7912751D"/>
    <w:multiLevelType w:val="hybridMultilevel"/>
    <w:tmpl w:val="414421DA"/>
    <w:lvl w:ilvl="0" w:tplc="0C6A9318">
      <w:start w:val="1"/>
      <w:numFmt w:val="bullet"/>
      <w:suff w:val="nothing"/>
      <w:lvlText w:val="•"/>
      <w:lvlPicBulletId w:val="9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AA2744">
      <w:start w:val="1"/>
      <w:numFmt w:val="bullet"/>
      <w:lvlText w:val="•"/>
      <w:lvlPicBulletId w:val="10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C4B474">
      <w:start w:val="1"/>
      <w:numFmt w:val="bullet"/>
      <w:lvlText w:val="•"/>
      <w:lvlPicBulletId w:val="11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28DBA2">
      <w:start w:val="1"/>
      <w:numFmt w:val="bullet"/>
      <w:lvlText w:val="•"/>
      <w:lvlPicBulletId w:val="12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C2CA3E">
      <w:start w:val="1"/>
      <w:numFmt w:val="bullet"/>
      <w:lvlText w:val="•"/>
      <w:lvlPicBulletId w:val="13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14F35C">
      <w:start w:val="1"/>
      <w:numFmt w:val="bullet"/>
      <w:lvlText w:val="•"/>
      <w:lvlPicBulletId w:val="14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B22CFC">
      <w:start w:val="1"/>
      <w:numFmt w:val="bullet"/>
      <w:lvlText w:val="•"/>
      <w:lvlPicBulletId w:val="15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C03766">
      <w:start w:val="1"/>
      <w:numFmt w:val="bullet"/>
      <w:lvlText w:val="•"/>
      <w:lvlPicBulletId w:val="16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21A23C8">
      <w:start w:val="1"/>
      <w:numFmt w:val="bullet"/>
      <w:lvlText w:val="•"/>
      <w:lvlPicBulletId w:val="17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25"/>
    <w:rsid w:val="00005711"/>
    <w:rsid w:val="0005185B"/>
    <w:rsid w:val="000B1C45"/>
    <w:rsid w:val="00284925"/>
    <w:rsid w:val="002B1C74"/>
    <w:rsid w:val="00387424"/>
    <w:rsid w:val="00583A3D"/>
    <w:rsid w:val="00641B42"/>
    <w:rsid w:val="00675F40"/>
    <w:rsid w:val="007115F5"/>
    <w:rsid w:val="007C25CB"/>
    <w:rsid w:val="007E4016"/>
    <w:rsid w:val="00811309"/>
    <w:rsid w:val="008E34B2"/>
    <w:rsid w:val="009F6915"/>
    <w:rsid w:val="009F79D1"/>
    <w:rsid w:val="00A46AE0"/>
    <w:rsid w:val="00B73089"/>
    <w:rsid w:val="00CE48C4"/>
    <w:rsid w:val="00DD1870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5"/>
    <w:rPr>
      <w:rFonts w:ascii="Calibri" w:eastAsia="Arial Unicode MS" w:hAnsi="Calibri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next w:val="a"/>
    <w:link w:val="90"/>
    <w:semiHidden/>
    <w:unhideWhenUsed/>
    <w:qFormat/>
    <w:rsid w:val="00284925"/>
    <w:pPr>
      <w:spacing w:before="240" w:after="6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84925"/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styleId="a3">
    <w:name w:val="Hyperlink"/>
    <w:semiHidden/>
    <w:unhideWhenUsed/>
    <w:rsid w:val="00284925"/>
    <w:rPr>
      <w:u w:val="single"/>
    </w:rPr>
  </w:style>
  <w:style w:type="character" w:styleId="a4">
    <w:name w:val="Strong"/>
    <w:qFormat/>
    <w:rsid w:val="00284925"/>
    <w:rPr>
      <w:b/>
      <w:bCs/>
      <w:outline w:val="0"/>
      <w:shadow w:val="0"/>
      <w:emboss w:val="0"/>
      <w:imprint w:val="0"/>
      <w:color w:val="000000"/>
      <w:sz w:val="22"/>
      <w:szCs w:val="22"/>
      <w:lang w:val="ru-RU"/>
    </w:rPr>
  </w:style>
  <w:style w:type="paragraph" w:customStyle="1" w:styleId="Default">
    <w:name w:val="Default"/>
    <w:rsid w:val="00284925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11">
    <w:name w:val="Сетка таблицы1"/>
    <w:rsid w:val="0028492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Hyperlink0">
    <w:name w:val="Hyperlink.0"/>
    <w:basedOn w:val="a3"/>
    <w:rsid w:val="00284925"/>
    <w:rPr>
      <w:u w:val="single"/>
    </w:rPr>
  </w:style>
  <w:style w:type="character" w:customStyle="1" w:styleId="Hyperlink1">
    <w:name w:val="Hyperlink.1"/>
    <w:basedOn w:val="Hyperlink0"/>
    <w:rsid w:val="00284925"/>
    <w:rPr>
      <w:rFonts w:ascii="Source Sans Pro Light" w:eastAsia="Source Sans Pro Light" w:hAnsi="Source Sans Pro Light" w:cs="Source Sans Pro Light" w:hint="default"/>
      <w:sz w:val="28"/>
      <w:szCs w:val="28"/>
      <w:u w:val="single"/>
    </w:rPr>
  </w:style>
  <w:style w:type="table" w:customStyle="1" w:styleId="TableNormal1">
    <w:name w:val="Table Normal1"/>
    <w:rsid w:val="002849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18"/>
      <w:szCs w:val="18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4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0ncdq6D6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zimakova@stp.medi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p@stp.med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p@stp.med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9F33-1C4D-4DDC-B3AD-4825F0E0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Елена Зимакова</cp:lastModifiedBy>
  <cp:revision>3</cp:revision>
  <dcterms:created xsi:type="dcterms:W3CDTF">2021-08-23T23:54:00Z</dcterms:created>
  <dcterms:modified xsi:type="dcterms:W3CDTF">2021-10-18T14:46:00Z</dcterms:modified>
</cp:coreProperties>
</file>